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2A04BE3D" w:rsidR="00FD0711" w:rsidRPr="00E5135C" w:rsidRDefault="00E5135C" w:rsidP="00E5135C">
            <w:pPr>
              <w:spacing w:after="0" w:line="240" w:lineRule="auto"/>
              <w:rPr>
                <w:rFonts w:ascii="Times New Roman" w:hAnsi="Times New Roman"/>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524DB024" w:rsidR="00A32B38" w:rsidRPr="00E470EE" w:rsidRDefault="00E5135C" w:rsidP="00A32B38">
            <w:pPr>
              <w:spacing w:after="0" w:line="240" w:lineRule="auto"/>
              <w:rPr>
                <w:rFonts w:ascii="Times New Roman" w:hAnsi="Times New Roman"/>
                <w:i/>
                <w:iCs/>
              </w:rPr>
            </w:pPr>
            <w:r w:rsidRPr="00E470EE">
              <w:rPr>
                <w:rFonts w:ascii="Times New Roman" w:hAnsi="Times New Roman"/>
                <w:i/>
                <w:iCs/>
              </w:rPr>
              <w:t>Plurilingvism și inteligență artificială</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647C81C5" w:rsidR="00FD0711" w:rsidRPr="00E5135C" w:rsidRDefault="00406555" w:rsidP="000B3BD0">
            <w:pPr>
              <w:spacing w:after="0" w:line="240" w:lineRule="auto"/>
              <w:rPr>
                <w:rFonts w:ascii="Times New Roman" w:hAnsi="Times New Roman"/>
              </w:rPr>
            </w:pPr>
            <w:r>
              <w:rPr>
                <w:rFonts w:ascii="Times New Roman" w:hAnsi="Times New Roman"/>
              </w:rPr>
              <w:t xml:space="preserve">Master </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B9CCF98" w:rsidR="004F426F" w:rsidRPr="00E5135C" w:rsidRDefault="009B23A2" w:rsidP="000B3BD0">
            <w:pPr>
              <w:spacing w:after="0" w:line="240" w:lineRule="auto"/>
              <w:rPr>
                <w:rFonts w:ascii="Times New Roman" w:hAnsi="Times New Roman"/>
              </w:rPr>
            </w:pPr>
            <w:r>
              <w:rPr>
                <w:rFonts w:ascii="Times New Roman" w:hAnsi="Times New Roman"/>
              </w:rPr>
              <w:t>Pitești</w:t>
            </w:r>
          </w:p>
        </w:tc>
      </w:tr>
    </w:tbl>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0CA1129B" w:rsidR="00406555" w:rsidRPr="0007194F" w:rsidRDefault="00FD0711" w:rsidP="00406555">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3E9C8D0C"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0762E252" w:rsidR="001F003F" w:rsidRPr="00932625" w:rsidRDefault="00E5135C" w:rsidP="00932625">
            <w:pPr>
              <w:spacing w:after="0" w:line="240" w:lineRule="auto"/>
              <w:jc w:val="both"/>
              <w:rPr>
                <w:rFonts w:ascii="Times New Roman" w:hAnsi="Times New Roman"/>
                <w:b/>
                <w:bCs/>
                <w:i/>
                <w:iCs/>
                <w:sz w:val="24"/>
                <w:szCs w:val="24"/>
                <w:highlight w:val="yellow"/>
              </w:rPr>
            </w:pPr>
            <w:r w:rsidRPr="00932625">
              <w:rPr>
                <w:rFonts w:ascii="Times New Roman" w:hAnsi="Times New Roman"/>
                <w:i/>
                <w:iCs/>
              </w:rPr>
              <w:t>Introducere in lingvistica corpusului. Instrumente de manipulare a corpusurilor şi extracţie terminologică</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26AF98EE" w:rsidR="00FD0711" w:rsidRPr="0007194F" w:rsidRDefault="00E5135C" w:rsidP="000B3BD0">
            <w:pPr>
              <w:spacing w:after="0" w:line="240" w:lineRule="auto"/>
              <w:rPr>
                <w:rFonts w:ascii="Times New Roman" w:hAnsi="Times New Roman"/>
                <w:sz w:val="24"/>
                <w:szCs w:val="24"/>
              </w:rPr>
            </w:pPr>
            <w:r w:rsidRPr="00E5135C">
              <w:rPr>
                <w:rFonts w:ascii="Times New Roman" w:hAnsi="Times New Roman"/>
                <w:sz w:val="24"/>
                <w:szCs w:val="24"/>
              </w:rPr>
              <w:t>Conf.univ.dr. Ilinca Cristina</w:t>
            </w:r>
          </w:p>
        </w:tc>
      </w:tr>
      <w:tr w:rsidR="00FD0711" w:rsidRPr="0007194F" w14:paraId="4C0392E2" w14:textId="77777777" w:rsidTr="00204311">
        <w:tc>
          <w:tcPr>
            <w:tcW w:w="4449" w:type="dxa"/>
            <w:gridSpan w:val="5"/>
          </w:tcPr>
          <w:p w14:paraId="0068B97D" w14:textId="4278741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519503EB" w:rsidR="00FD0711" w:rsidRPr="0007194F" w:rsidRDefault="00FD0711" w:rsidP="000B3BD0">
            <w:pPr>
              <w:spacing w:after="0" w:line="240" w:lineRule="auto"/>
              <w:rPr>
                <w:rFonts w:ascii="Times New Roman" w:hAnsi="Times New Roman"/>
                <w:sz w:val="24"/>
                <w:szCs w:val="24"/>
              </w:rPr>
            </w:pPr>
          </w:p>
        </w:tc>
      </w:tr>
      <w:tr w:rsidR="00E5135C" w:rsidRPr="00FF4C55" w14:paraId="3BE3C0BE" w14:textId="77777777" w:rsidTr="00204311">
        <w:tc>
          <w:tcPr>
            <w:tcW w:w="1756" w:type="dxa"/>
          </w:tcPr>
          <w:p w14:paraId="4026D74C" w14:textId="31046458" w:rsidR="00FD0711" w:rsidRPr="00FF4C55" w:rsidRDefault="00FD0711" w:rsidP="000B3BD0">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5CC42D9B" w:rsidR="00FD0711" w:rsidRPr="00FF4C55" w:rsidRDefault="00700487" w:rsidP="000B3BD0">
            <w:pPr>
              <w:spacing w:after="0" w:line="240" w:lineRule="auto"/>
              <w:rPr>
                <w:rFonts w:ascii="Times New Roman" w:hAnsi="Times New Roman"/>
                <w:sz w:val="24"/>
                <w:szCs w:val="24"/>
              </w:rPr>
            </w:pPr>
            <w:r w:rsidRPr="00FF4C55">
              <w:rPr>
                <w:rFonts w:ascii="Times New Roman" w:hAnsi="Times New Roman"/>
                <w:sz w:val="24"/>
                <w:szCs w:val="24"/>
              </w:rPr>
              <w:t>1</w:t>
            </w:r>
          </w:p>
        </w:tc>
        <w:tc>
          <w:tcPr>
            <w:tcW w:w="2130" w:type="dxa"/>
            <w:gridSpan w:val="2"/>
          </w:tcPr>
          <w:p w14:paraId="7DA4A2EF" w14:textId="29A282B3" w:rsidR="00FD0711" w:rsidRPr="00FF4C55" w:rsidRDefault="00FD0711" w:rsidP="000B3BD0">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559802D8" w:rsidR="00FD0711" w:rsidRPr="00FF4C55" w:rsidRDefault="007A1B42" w:rsidP="000B3BD0">
            <w:pPr>
              <w:spacing w:after="0" w:line="240" w:lineRule="auto"/>
              <w:rPr>
                <w:rFonts w:ascii="Times New Roman" w:hAnsi="Times New Roman"/>
                <w:sz w:val="24"/>
                <w:szCs w:val="24"/>
              </w:rPr>
            </w:pPr>
            <w:r w:rsidRPr="00FF4C55">
              <w:rPr>
                <w:rFonts w:ascii="Times New Roman" w:hAnsi="Times New Roman"/>
                <w:sz w:val="24"/>
                <w:szCs w:val="24"/>
              </w:rPr>
              <w:t>I</w:t>
            </w:r>
          </w:p>
        </w:tc>
        <w:tc>
          <w:tcPr>
            <w:tcW w:w="1900" w:type="dxa"/>
          </w:tcPr>
          <w:p w14:paraId="47B05FB1" w14:textId="6C1757BE" w:rsidR="00FD0711" w:rsidRPr="00FF4C55" w:rsidRDefault="00FD0711" w:rsidP="000B3BD0">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67B4ACD2" w:rsidR="00FD0711" w:rsidRPr="00FF4C55" w:rsidRDefault="00406555" w:rsidP="000B3BD0">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FC51EB1" w14:textId="28F30AFE" w:rsidR="00FD0711" w:rsidRPr="00FF4C55" w:rsidRDefault="00FD0711" w:rsidP="000B3BD0">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 xml:space="preserve">2.7 </w:t>
            </w:r>
            <w:r w:rsidR="00AA5BBD" w:rsidRPr="00FF4C55">
              <w:rPr>
                <w:rFonts w:ascii="Times New Roman" w:hAnsi="Times New Roman"/>
                <w:sz w:val="24"/>
                <w:szCs w:val="24"/>
              </w:rPr>
              <w:t>Statutul</w:t>
            </w:r>
            <w:r w:rsidRPr="00FF4C55">
              <w:rPr>
                <w:rFonts w:ascii="Times New Roman" w:hAnsi="Times New Roman"/>
                <w:sz w:val="24"/>
                <w:szCs w:val="24"/>
              </w:rPr>
              <w:t xml:space="preserve"> disciplinei</w:t>
            </w:r>
          </w:p>
        </w:tc>
        <w:tc>
          <w:tcPr>
            <w:tcW w:w="737" w:type="dxa"/>
          </w:tcPr>
          <w:p w14:paraId="38374877" w14:textId="33546997" w:rsidR="00FD0711" w:rsidRPr="00FF4C55" w:rsidRDefault="00D605BE" w:rsidP="000B3BD0">
            <w:pPr>
              <w:spacing w:after="0" w:line="240" w:lineRule="auto"/>
              <w:rPr>
                <w:rFonts w:ascii="Times New Roman" w:hAnsi="Times New Roman"/>
                <w:sz w:val="24"/>
                <w:szCs w:val="24"/>
              </w:rPr>
            </w:pPr>
            <w:r w:rsidRPr="00FF4C55">
              <w:rPr>
                <w:rFonts w:ascii="Times New Roman" w:hAnsi="Times New Roman"/>
                <w:sz w:val="24"/>
                <w:szCs w:val="24"/>
              </w:rPr>
              <w:t>Ob</w:t>
            </w:r>
            <w:r w:rsidR="008D49B5" w:rsidRPr="00FF4C55">
              <w:rPr>
                <w:rStyle w:val="FootnoteReference"/>
                <w:rFonts w:ascii="Times New Roman" w:hAnsi="Times New Roman"/>
                <w:sz w:val="24"/>
                <w:szCs w:val="24"/>
              </w:rPr>
              <w:footnoteReference w:id="1"/>
            </w:r>
          </w:p>
        </w:tc>
      </w:tr>
      <w:tr w:rsidR="007A1B42" w:rsidRPr="00FF4C55" w14:paraId="14E46E6F" w14:textId="24CDA01A" w:rsidTr="00204311">
        <w:tc>
          <w:tcPr>
            <w:tcW w:w="2140" w:type="dxa"/>
            <w:gridSpan w:val="2"/>
          </w:tcPr>
          <w:p w14:paraId="2B6605C0" w14:textId="0E617A1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 xml:space="preserve">2.8 </w:t>
            </w:r>
            <w:r w:rsidR="00AA5BBD" w:rsidRPr="00FF4C55">
              <w:rPr>
                <w:rFonts w:ascii="Times New Roman" w:hAnsi="Times New Roman"/>
                <w:sz w:val="24"/>
                <w:szCs w:val="24"/>
              </w:rPr>
              <w:t>Categoria formativă</w:t>
            </w:r>
            <w:r w:rsidR="00DA31C6" w:rsidRPr="00DA31C6">
              <w:rPr>
                <w:rStyle w:val="FootnoteReference"/>
                <w:rFonts w:ascii="Times New Roman" w:hAnsi="Times New Roman"/>
                <w:sz w:val="24"/>
                <w:szCs w:val="24"/>
                <w:lang w:val="en-US"/>
              </w:rPr>
              <w:footnoteReference w:id="2"/>
            </w:r>
          </w:p>
        </w:tc>
        <w:tc>
          <w:tcPr>
            <w:tcW w:w="2130" w:type="dxa"/>
            <w:gridSpan w:val="2"/>
          </w:tcPr>
          <w:p w14:paraId="03F77098" w14:textId="1AD0CC4D" w:rsidR="00204311" w:rsidRPr="00FF4C55" w:rsidRDefault="009B23A2" w:rsidP="000B3BD0">
            <w:pPr>
              <w:spacing w:line="240" w:lineRule="auto"/>
              <w:rPr>
                <w:rFonts w:ascii="Times New Roman" w:hAnsi="Times New Roman"/>
                <w:sz w:val="24"/>
                <w:szCs w:val="24"/>
                <w:lang w:val="en-US"/>
              </w:rPr>
            </w:pPr>
            <w:r>
              <w:rPr>
                <w:rFonts w:ascii="Times New Roman" w:hAnsi="Times New Roman"/>
                <w:sz w:val="24"/>
                <w:szCs w:val="24"/>
                <w:lang w:val="en-US"/>
              </w:rPr>
              <w:t>DS</w:t>
            </w:r>
          </w:p>
        </w:tc>
        <w:tc>
          <w:tcPr>
            <w:tcW w:w="2412" w:type="dxa"/>
            <w:gridSpan w:val="4"/>
          </w:tcPr>
          <w:p w14:paraId="46A72287" w14:textId="3A4B57F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478367B8" w:rsidR="00204311" w:rsidRPr="00FF4C55" w:rsidRDefault="00CE5A4E" w:rsidP="000B3BD0">
            <w:pPr>
              <w:spacing w:after="0" w:line="240" w:lineRule="auto"/>
              <w:rPr>
                <w:rFonts w:ascii="Times New Roman" w:hAnsi="Times New Roman"/>
                <w:sz w:val="24"/>
                <w:szCs w:val="24"/>
              </w:rPr>
            </w:pPr>
            <w:r w:rsidRPr="00CE5A4E">
              <w:rPr>
                <w:rFonts w:ascii="Times New Roman" w:hAnsi="Times New Roman"/>
                <w:sz w:val="24"/>
                <w:szCs w:val="24"/>
              </w:rPr>
              <w:t>P.M.23.F.11.I.Ob.03.</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12C41921"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5A7AA0D7" w:rsidR="00FD0711" w:rsidRPr="00FF4C55" w:rsidRDefault="00C116E4" w:rsidP="000B3BD0">
            <w:pPr>
              <w:spacing w:after="0" w:line="240" w:lineRule="auto"/>
              <w:rPr>
                <w:rFonts w:ascii="Times New Roman" w:hAnsi="Times New Roman"/>
                <w:sz w:val="24"/>
                <w:szCs w:val="24"/>
              </w:rPr>
            </w:pPr>
            <w:r w:rsidRPr="00FF4C55">
              <w:rPr>
                <w:rFonts w:ascii="Times New Roman" w:hAnsi="Times New Roman"/>
                <w:sz w:val="24"/>
                <w:szCs w:val="24"/>
              </w:rPr>
              <w:t>2</w:t>
            </w: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1FE162A1" w:rsidR="00FD0711" w:rsidRPr="00FF4C55" w:rsidRDefault="00FD0711" w:rsidP="000B3BD0">
            <w:pPr>
              <w:spacing w:after="0" w:line="240" w:lineRule="auto"/>
              <w:rPr>
                <w:rFonts w:ascii="Times New Roman" w:hAnsi="Times New Roman"/>
                <w:sz w:val="24"/>
                <w:szCs w:val="24"/>
              </w:rPr>
            </w:pP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4C1D780A"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28</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37EFB0B0" w:rsidR="00FD0711" w:rsidRPr="00FF4C55" w:rsidRDefault="00E85C51" w:rsidP="000B3BD0">
            <w:pPr>
              <w:spacing w:after="0" w:line="240" w:lineRule="auto"/>
              <w:rPr>
                <w:rFonts w:ascii="Times New Roman" w:hAnsi="Times New Roman"/>
                <w:sz w:val="24"/>
                <w:szCs w:val="24"/>
              </w:rPr>
            </w:pPr>
            <w:r w:rsidRPr="00FF4C55">
              <w:rPr>
                <w:rFonts w:ascii="Times New Roman" w:hAnsi="Times New Roman"/>
                <w:sz w:val="24"/>
                <w:szCs w:val="24"/>
              </w:rPr>
              <w:t>28</w:t>
            </w: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7A962A01" w:rsidR="00FD0711" w:rsidRPr="0007194F" w:rsidRDefault="00FD0711" w:rsidP="000B3BD0">
            <w:pPr>
              <w:spacing w:after="0" w:line="240" w:lineRule="auto"/>
              <w:rPr>
                <w:rFonts w:ascii="Times New Roman" w:hAnsi="Times New Roman"/>
                <w:sz w:val="24"/>
                <w:szCs w:val="24"/>
              </w:rPr>
            </w:pP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375D62D1"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11CD9029" w:rsidR="0065472F" w:rsidRPr="00D85A8D" w:rsidRDefault="0065472F" w:rsidP="00FF4C55">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sidR="003515D2" w:rsidRPr="003515D2">
              <w:rPr>
                <w:rFonts w:ascii="Times New Roman" w:hAnsi="Times New Roman"/>
                <w:color w:val="9BBB59" w:themeColor="accent3"/>
                <w:sz w:val="24"/>
                <w:szCs w:val="24"/>
              </w:rPr>
              <w:t>/</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2537B258" w:rsidR="0065472F"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1</w:t>
            </w:r>
            <w:r w:rsidR="009B23A2">
              <w:rPr>
                <w:rFonts w:ascii="Times New Roman" w:hAnsi="Times New Roman"/>
                <w:sz w:val="20"/>
                <w:szCs w:val="20"/>
              </w:rPr>
              <w:t>10</w:t>
            </w:r>
          </w:p>
        </w:tc>
      </w:tr>
      <w:tr w:rsidR="00FD0711" w:rsidRPr="0007194F" w14:paraId="4D18A6AB" w14:textId="77777777" w:rsidTr="002812A5">
        <w:tc>
          <w:tcPr>
            <w:tcW w:w="9470" w:type="dxa"/>
            <w:gridSpan w:val="7"/>
          </w:tcPr>
          <w:p w14:paraId="7C066D2C" w14:textId="4CFEE144"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010E21DA"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10</w:t>
            </w:r>
          </w:p>
        </w:tc>
      </w:tr>
      <w:tr w:rsidR="00FD0711" w:rsidRPr="0007194F" w14:paraId="3F6B30D3" w14:textId="77777777" w:rsidTr="002812A5">
        <w:tc>
          <w:tcPr>
            <w:tcW w:w="9470" w:type="dxa"/>
            <w:gridSpan w:val="7"/>
          </w:tcPr>
          <w:p w14:paraId="45BECD94" w14:textId="53551BD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FF4C55">
              <w:rPr>
                <w:rFonts w:ascii="Times New Roman" w:hAnsi="Times New Roman"/>
                <w:sz w:val="24"/>
                <w:szCs w:val="24"/>
              </w:rPr>
              <w:t>i</w:t>
            </w:r>
          </w:p>
        </w:tc>
        <w:tc>
          <w:tcPr>
            <w:tcW w:w="555" w:type="dxa"/>
          </w:tcPr>
          <w:p w14:paraId="43E19057" w14:textId="5CB9EBF8"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88523D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308FAD4A" w:rsidR="00FD0711" w:rsidRPr="00C17415" w:rsidRDefault="009B23A2" w:rsidP="000B3BD0">
            <w:pPr>
              <w:spacing w:after="0" w:line="240" w:lineRule="auto"/>
              <w:jc w:val="center"/>
              <w:rPr>
                <w:rFonts w:ascii="Times New Roman" w:hAnsi="Times New Roman"/>
                <w:b/>
                <w:bCs/>
                <w:sz w:val="24"/>
                <w:szCs w:val="24"/>
              </w:rPr>
            </w:pPr>
            <w:r>
              <w:rPr>
                <w:rFonts w:ascii="Times New Roman" w:hAnsi="Times New Roman"/>
                <w:b/>
                <w:bCs/>
                <w:sz w:val="24"/>
                <w:szCs w:val="24"/>
              </w:rPr>
              <w:t>122</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7C646998" w:rsidR="00FD0711" w:rsidRPr="00C17415" w:rsidRDefault="009B23A2" w:rsidP="000B3BD0">
            <w:pPr>
              <w:spacing w:after="0" w:line="240" w:lineRule="auto"/>
              <w:jc w:val="center"/>
              <w:rPr>
                <w:rFonts w:ascii="Times New Roman" w:hAnsi="Times New Roman"/>
                <w:b/>
                <w:bCs/>
                <w:sz w:val="24"/>
                <w:szCs w:val="24"/>
              </w:rPr>
            </w:pPr>
            <w:r>
              <w:rPr>
                <w:rFonts w:ascii="Times New Roman" w:hAnsi="Times New Roman"/>
                <w:b/>
                <w:bCs/>
                <w:sz w:val="24"/>
                <w:szCs w:val="24"/>
              </w:rPr>
              <w:t>150</w:t>
            </w:r>
            <w:r w:rsidR="00C17415">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788BFC9" w:rsidR="00FD0711" w:rsidRPr="007F393B" w:rsidRDefault="009B23A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6</w:t>
            </w:r>
            <w:r w:rsidR="008D49B5" w:rsidRPr="00C17415">
              <w:rPr>
                <w:rStyle w:val="FootnoteReference"/>
                <w:rFonts w:ascii="Times New Roman" w:hAnsi="Times New Roman"/>
                <w:b/>
                <w:bCs/>
                <w:sz w:val="24"/>
                <w:szCs w:val="24"/>
              </w:rPr>
              <w:footnoteReference w:id="4"/>
            </w:r>
          </w:p>
        </w:tc>
      </w:tr>
    </w:tbl>
    <w:p w14:paraId="783A5D1B" w14:textId="77777777" w:rsidR="00897EBD" w:rsidRDefault="00897EBD" w:rsidP="000B3BD0">
      <w:pPr>
        <w:spacing w:after="0" w:line="240" w:lineRule="auto"/>
        <w:rPr>
          <w:rFonts w:ascii="Times New Roman" w:hAnsi="Times New Roman"/>
          <w:b/>
          <w:sz w:val="24"/>
          <w:szCs w:val="24"/>
        </w:rPr>
      </w:pPr>
    </w:p>
    <w:p w14:paraId="4080BC5C" w14:textId="4627998C"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26C49E26"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C17415" w:rsidRPr="00C17415">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02F5334" w:rsidR="008421F0" w:rsidRPr="00C17415" w:rsidRDefault="00C17415" w:rsidP="00C17415">
            <w:pPr>
              <w:rPr>
                <w:rFonts w:ascii="Times New Roman" w:hAnsi="Times New Roman"/>
                <w:sz w:val="24"/>
                <w:szCs w:val="24"/>
                <w:highlight w:val="yellow"/>
              </w:rPr>
            </w:pPr>
            <w:r w:rsidRPr="00C17415">
              <w:rPr>
                <w:rFonts w:ascii="Times New Roman" w:hAnsi="Times New Roman"/>
                <w:sz w:val="24"/>
                <w:szCs w:val="24"/>
              </w:rPr>
              <w:t>Cunoștințe TIC minimale</w:t>
            </w: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6B9EB768" w14:textId="20C97F51" w:rsidR="00FD0711" w:rsidRPr="00957148" w:rsidRDefault="00D31C96" w:rsidP="00957148">
            <w:pPr>
              <w:spacing w:after="0" w:line="240" w:lineRule="auto"/>
              <w:rPr>
                <w:rFonts w:ascii="Times New Roman" w:hAnsi="Times New Roman"/>
                <w:sz w:val="24"/>
                <w:szCs w:val="24"/>
              </w:rPr>
            </w:pPr>
            <w:r w:rsidRPr="00957148">
              <w:rPr>
                <w:rFonts w:ascii="Times New Roman" w:hAnsi="Times New Roman"/>
                <w:sz w:val="24"/>
                <w:szCs w:val="24"/>
              </w:rPr>
              <w:t>Cursul se va desfă</w:t>
            </w:r>
            <w:r w:rsidR="001B1709" w:rsidRPr="00957148">
              <w:rPr>
                <w:rFonts w:ascii="Times New Roman" w:hAnsi="Times New Roman"/>
                <w:sz w:val="24"/>
                <w:szCs w:val="24"/>
              </w:rPr>
              <w:t>ș</w:t>
            </w:r>
            <w:r w:rsidRPr="00957148">
              <w:rPr>
                <w:rFonts w:ascii="Times New Roman" w:hAnsi="Times New Roman"/>
                <w:sz w:val="24"/>
                <w:szCs w:val="24"/>
              </w:rPr>
              <w:t xml:space="preserve">ura într-o sală dotată cu videoproiector </w:t>
            </w:r>
            <w:r w:rsidR="001B1709" w:rsidRPr="00957148">
              <w:rPr>
                <w:rFonts w:ascii="Times New Roman" w:hAnsi="Times New Roman"/>
                <w:sz w:val="24"/>
                <w:szCs w:val="24"/>
              </w:rPr>
              <w:t>ș</w:t>
            </w:r>
            <w:r w:rsidRPr="00957148">
              <w:rPr>
                <w:rFonts w:ascii="Times New Roman" w:hAnsi="Times New Roman"/>
                <w:sz w:val="24"/>
                <w:szCs w:val="24"/>
              </w:rPr>
              <w:t>i computer</w:t>
            </w:r>
            <w:r w:rsidR="00957148" w:rsidRPr="00957148">
              <w:rPr>
                <w:rFonts w:ascii="Times New Roman" w:hAnsi="Times New Roman"/>
                <w:sz w:val="24"/>
                <w:szCs w:val="24"/>
              </w:rPr>
              <w:t>e</w:t>
            </w:r>
            <w:r w:rsidRPr="00957148">
              <w:rPr>
                <w:rFonts w:ascii="Times New Roman" w:hAnsi="Times New Roman"/>
                <w:sz w:val="24"/>
                <w:szCs w:val="24"/>
              </w:rPr>
              <w:t xml:space="preserve">. </w:t>
            </w:r>
          </w:p>
          <w:p w14:paraId="3202D18E" w14:textId="670E921A" w:rsidR="00E20BD3" w:rsidRPr="007F393B" w:rsidRDefault="00E20BD3" w:rsidP="00957148">
            <w:pPr>
              <w:spacing w:after="0" w:line="240" w:lineRule="auto"/>
              <w:ind w:left="284"/>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7F445176" w:rsidR="00D31C96" w:rsidRPr="00B97DD5" w:rsidRDefault="6B7653A3" w:rsidP="00957148">
            <w:pPr>
              <w:spacing w:after="0" w:line="240" w:lineRule="auto"/>
              <w:ind w:left="641"/>
              <w:jc w:val="both"/>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688950FA" w14:textId="0E7E3CA3" w:rsidR="00E97EE0" w:rsidRDefault="00E97EE0" w:rsidP="00E97EE0">
      <w:pPr>
        <w:spacing w:after="0" w:line="240" w:lineRule="auto"/>
        <w:rPr>
          <w:rFonts w:ascii="Times New Roman" w:hAnsi="Times New Roman"/>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r w:rsidRPr="00E97EE0">
        <w:rPr>
          <w:rFonts w:ascii="Times New Roman" w:hAnsi="Times New Roman"/>
          <w:i/>
          <w:iCs/>
        </w:rPr>
        <w:t>Plurilingvism și inteligență artificială</w:t>
      </w:r>
      <w:r>
        <w:rPr>
          <w:rFonts w:ascii="Times New Roman" w:hAnsi="Times New Roman"/>
        </w:rPr>
        <w:t xml:space="preserve"> </w:t>
      </w:r>
      <w:r w:rsidRPr="00E97EE0">
        <w:rPr>
          <w:rFonts w:ascii="Times New Roman" w:hAnsi="Times New Roman"/>
          <w:sz w:val="24"/>
          <w:szCs w:val="24"/>
        </w:rPr>
        <w:t xml:space="preserve">și are următorul obiectiv </w:t>
      </w:r>
      <w:r w:rsidRPr="00662824">
        <w:rPr>
          <w:rFonts w:ascii="Times New Roman" w:hAnsi="Times New Roman"/>
          <w:b/>
          <w:bCs/>
          <w:sz w:val="24"/>
          <w:szCs w:val="24"/>
        </w:rPr>
        <w:t>general</w:t>
      </w:r>
      <w:r w:rsidRPr="00E97EE0">
        <w:rPr>
          <w:rFonts w:ascii="Times New Roman" w:hAnsi="Times New Roman"/>
          <w:sz w:val="24"/>
          <w:szCs w:val="24"/>
        </w:rPr>
        <w:t xml:space="preserve"> : </w:t>
      </w:r>
    </w:p>
    <w:p w14:paraId="0ABBBFAD" w14:textId="77777777" w:rsidR="00662824" w:rsidRDefault="00662824" w:rsidP="00E97EE0">
      <w:pPr>
        <w:spacing w:after="0" w:line="240" w:lineRule="auto"/>
        <w:jc w:val="both"/>
        <w:rPr>
          <w:rFonts w:ascii="Times New Roman" w:hAnsi="Times New Roman"/>
          <w:sz w:val="24"/>
          <w:szCs w:val="24"/>
        </w:rPr>
      </w:pPr>
      <w:r>
        <w:rPr>
          <w:rFonts w:ascii="Times New Roman" w:hAnsi="Times New Roman"/>
          <w:sz w:val="24"/>
          <w:szCs w:val="24"/>
        </w:rPr>
        <w:t xml:space="preserve">- </w:t>
      </w:r>
      <w:r w:rsidR="00E97EE0" w:rsidRPr="00E97EE0">
        <w:rPr>
          <w:rFonts w:ascii="Times New Roman" w:hAnsi="Times New Roman"/>
          <w:sz w:val="24"/>
          <w:szCs w:val="24"/>
        </w:rPr>
        <w:t xml:space="preserve">Dezvoltarea de competențe care să permită analiza unei cantități mari de date lingvistice (corpusuri) cu ajutorul noilor tehnologii informatice. </w:t>
      </w:r>
    </w:p>
    <w:p w14:paraId="55F750D6" w14:textId="3D05A791" w:rsidR="00E97EE0" w:rsidRDefault="00662824" w:rsidP="00E97EE0">
      <w:pPr>
        <w:spacing w:after="0" w:line="240" w:lineRule="auto"/>
        <w:jc w:val="both"/>
        <w:rPr>
          <w:rFonts w:ascii="Times New Roman" w:hAnsi="Times New Roman"/>
          <w:sz w:val="24"/>
          <w:szCs w:val="24"/>
        </w:rPr>
      </w:pPr>
      <w:r>
        <w:rPr>
          <w:rFonts w:ascii="Times New Roman" w:hAnsi="Times New Roman"/>
          <w:sz w:val="24"/>
          <w:szCs w:val="24"/>
        </w:rPr>
        <w:t xml:space="preserve">- </w:t>
      </w:r>
      <w:r w:rsidR="00E97EE0" w:rsidRPr="00E97EE0">
        <w:rPr>
          <w:rFonts w:ascii="Times New Roman" w:hAnsi="Times New Roman"/>
          <w:sz w:val="24"/>
          <w:szCs w:val="24"/>
        </w:rPr>
        <w:t>Prezentarea lingvisticii corpusului ca metodă de cercetare în domenii precum studiul limbilor, analiză de discurs, traducere terminografie, didactică.</w:t>
      </w:r>
    </w:p>
    <w:p w14:paraId="5B89B2EE" w14:textId="77777777" w:rsidR="00B34B0F" w:rsidRDefault="00B34B0F" w:rsidP="00E97EE0">
      <w:pPr>
        <w:spacing w:after="0" w:line="240" w:lineRule="auto"/>
        <w:jc w:val="both"/>
        <w:rPr>
          <w:rFonts w:ascii="Times New Roman" w:hAnsi="Times New Roman"/>
          <w:sz w:val="24"/>
          <w:szCs w:val="24"/>
        </w:rPr>
      </w:pPr>
    </w:p>
    <w:p w14:paraId="1D4E73A1" w14:textId="06156643" w:rsidR="00662824" w:rsidRDefault="00662824" w:rsidP="00E97EE0">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p w14:paraId="4E4EF075" w14:textId="77777777" w:rsidR="00662824" w:rsidRPr="00662824" w:rsidRDefault="00662824" w:rsidP="00662824">
      <w:pPr>
        <w:spacing w:after="0" w:line="240" w:lineRule="auto"/>
        <w:jc w:val="both"/>
        <w:rPr>
          <w:rFonts w:ascii="Times New Roman" w:hAnsi="Times New Roman"/>
          <w:sz w:val="24"/>
          <w:szCs w:val="24"/>
        </w:rPr>
      </w:pPr>
      <w:r w:rsidRPr="00662824">
        <w:rPr>
          <w:rFonts w:ascii="Times New Roman" w:hAnsi="Times New Roman"/>
          <w:sz w:val="24"/>
          <w:szCs w:val="24"/>
        </w:rPr>
        <w:t>- Dezvoltarea abilității de creare și exploatare a unui corpus în funcție de obiectivele de cercetare lingvistică;</w:t>
      </w:r>
    </w:p>
    <w:p w14:paraId="456B86CE" w14:textId="77777777" w:rsidR="00662824" w:rsidRPr="00662824" w:rsidRDefault="00662824" w:rsidP="00662824">
      <w:pPr>
        <w:spacing w:after="0" w:line="240" w:lineRule="auto"/>
        <w:jc w:val="both"/>
        <w:rPr>
          <w:rFonts w:ascii="Times New Roman" w:hAnsi="Times New Roman"/>
          <w:sz w:val="24"/>
          <w:szCs w:val="24"/>
        </w:rPr>
      </w:pPr>
      <w:r w:rsidRPr="00662824">
        <w:rPr>
          <w:rFonts w:ascii="Times New Roman" w:hAnsi="Times New Roman"/>
          <w:sz w:val="24"/>
          <w:szCs w:val="24"/>
        </w:rPr>
        <w:t>- Dezvoltarea deprinderilor de a utiliza instrumente de manipulare a corpusurilor pentru extragerea și analiza datelor lingvistice, în special pentru activități de traducere și terminografie;</w:t>
      </w:r>
    </w:p>
    <w:p w14:paraId="7CCC22CC" w14:textId="491F5F8E" w:rsidR="00662824" w:rsidRPr="00E97EE0" w:rsidRDefault="00662824" w:rsidP="00662824">
      <w:pPr>
        <w:spacing w:after="0" w:line="240" w:lineRule="auto"/>
        <w:jc w:val="both"/>
        <w:rPr>
          <w:rFonts w:ascii="Times New Roman" w:hAnsi="Times New Roman"/>
          <w:sz w:val="24"/>
          <w:szCs w:val="24"/>
        </w:rPr>
      </w:pPr>
      <w:r w:rsidRPr="00662824">
        <w:rPr>
          <w:rFonts w:ascii="Times New Roman" w:hAnsi="Times New Roman"/>
          <w:sz w:val="24"/>
          <w:szCs w:val="24"/>
        </w:rPr>
        <w:t>- Dezvoltarea abilităților de cercetare interdisciplinară.</w:t>
      </w:r>
    </w:p>
    <w:bookmarkEnd w:id="0"/>
    <w:p w14:paraId="05049532" w14:textId="77777777" w:rsidR="00240704" w:rsidRDefault="00240704" w:rsidP="000B3BD0">
      <w:pPr>
        <w:spacing w:line="240" w:lineRule="auto"/>
        <w:jc w:val="both"/>
        <w:rPr>
          <w:rFonts w:ascii="Times New Roman" w:hAnsi="Times New Roman"/>
          <w:b/>
          <w:sz w:val="24"/>
          <w:szCs w:val="24"/>
        </w:rPr>
      </w:pPr>
    </w:p>
    <w:p w14:paraId="212379C1" w14:textId="2CA9B153"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0075AE96" w:rsidR="00B34B0F" w:rsidRDefault="00B34B0F" w:rsidP="000B3BD0">
      <w:pPr>
        <w:spacing w:line="240" w:lineRule="auto"/>
        <w:jc w:val="both"/>
        <w:rPr>
          <w:rFonts w:ascii="Times New Roman" w:hAnsi="Times New Roman"/>
          <w:b/>
          <w:color w:val="9BBB59" w:themeColor="accent3"/>
          <w:sz w:val="24"/>
          <w:szCs w:val="24"/>
        </w:rPr>
      </w:pPr>
      <w:r w:rsidRPr="00B34B0F">
        <w:rPr>
          <w:rFonts w:ascii="Times New Roman" w:hAnsi="Times New Roman"/>
          <w:bCs/>
          <w:sz w:val="24"/>
          <w:szCs w:val="24"/>
        </w:rPr>
        <w:t>Competențele asociate disciplinei</w:t>
      </w:r>
      <w:r>
        <w:rPr>
          <w:rFonts w:ascii="Times New Roman" w:hAnsi="Times New Roman"/>
          <w:b/>
          <w:sz w:val="24"/>
          <w:szCs w:val="24"/>
        </w:rPr>
        <w:t xml:space="preserve"> </w:t>
      </w:r>
      <w:r w:rsidRPr="00932625">
        <w:rPr>
          <w:rFonts w:ascii="Times New Roman" w:hAnsi="Times New Roman"/>
          <w:i/>
          <w:iCs/>
        </w:rPr>
        <w:t>Introducere in lingvistica corpusului. Instrumente de manipulare a corpusurilor şi extracţie terminologică</w:t>
      </w:r>
      <w:r>
        <w:rPr>
          <w:rFonts w:ascii="Times New Roman" w:hAnsi="Times New Roman"/>
          <w:i/>
          <w:iCs/>
        </w:rPr>
        <w:t xml:space="preserve"> </w:t>
      </w:r>
      <w:r w:rsidRPr="00B34B0F">
        <w:rPr>
          <w:rFonts w:ascii="Times New Roman" w:hAnsi="Times New Roman"/>
        </w:rPr>
        <w:t>sunt corelate cu următoarele rezultate ale învățării.</w:t>
      </w:r>
    </w:p>
    <w:p w14:paraId="61B43CB6" w14:textId="7453024F" w:rsidR="00B34B0F" w:rsidRPr="00240704" w:rsidRDefault="00B34B0F" w:rsidP="00240704">
      <w:pPr>
        <w:spacing w:after="0" w:line="240" w:lineRule="auto"/>
        <w:jc w:val="both"/>
        <w:rPr>
          <w:rFonts w:ascii="Times New Roman" w:hAnsi="Times New Roman"/>
          <w:sz w:val="24"/>
          <w:szCs w:val="24"/>
        </w:rPr>
      </w:pPr>
      <w:r w:rsidRPr="00240704">
        <w:rPr>
          <w:rFonts w:ascii="Times New Roman" w:hAnsi="Times New Roman"/>
          <w:sz w:val="24"/>
          <w:szCs w:val="24"/>
        </w:rPr>
        <w:t>C</w:t>
      </w:r>
      <w:r w:rsidR="009B23A2" w:rsidRPr="00240704">
        <w:rPr>
          <w:rFonts w:ascii="Times New Roman" w:hAnsi="Times New Roman"/>
          <w:sz w:val="24"/>
          <w:szCs w:val="24"/>
        </w:rPr>
        <w:t>P</w:t>
      </w:r>
      <w:r w:rsidRPr="00240704">
        <w:rPr>
          <w:rFonts w:ascii="Times New Roman" w:hAnsi="Times New Roman"/>
          <w:sz w:val="24"/>
          <w:szCs w:val="24"/>
        </w:rPr>
        <w:t>5 Dezvoltă baze de date terminologice (</w:t>
      </w:r>
      <w:r w:rsidR="009B23A2" w:rsidRPr="00240704">
        <w:rPr>
          <w:rFonts w:ascii="Times New Roman" w:hAnsi="Times New Roman"/>
          <w:sz w:val="24"/>
          <w:szCs w:val="24"/>
        </w:rPr>
        <w:t xml:space="preserve">2 </w:t>
      </w:r>
      <w:r w:rsidRPr="00240704">
        <w:rPr>
          <w:rFonts w:ascii="Times New Roman" w:hAnsi="Times New Roman"/>
          <w:sz w:val="24"/>
          <w:szCs w:val="24"/>
        </w:rPr>
        <w:t xml:space="preserve">ECTS) </w:t>
      </w:r>
    </w:p>
    <w:p w14:paraId="5A89EAFB" w14:textId="2F8C8391" w:rsidR="00B34B0F" w:rsidRPr="00240704" w:rsidRDefault="00B34B0F" w:rsidP="00240704">
      <w:pPr>
        <w:spacing w:after="0" w:line="240" w:lineRule="auto"/>
        <w:jc w:val="both"/>
        <w:rPr>
          <w:rFonts w:ascii="Times New Roman" w:hAnsi="Times New Roman"/>
          <w:sz w:val="24"/>
          <w:szCs w:val="24"/>
        </w:rPr>
      </w:pPr>
      <w:r w:rsidRPr="00240704">
        <w:rPr>
          <w:rFonts w:ascii="Times New Roman" w:hAnsi="Times New Roman"/>
          <w:sz w:val="24"/>
          <w:szCs w:val="24"/>
        </w:rPr>
        <w:t>C</w:t>
      </w:r>
      <w:r w:rsidR="009B23A2" w:rsidRPr="00240704">
        <w:rPr>
          <w:rFonts w:ascii="Times New Roman" w:hAnsi="Times New Roman"/>
          <w:sz w:val="24"/>
          <w:szCs w:val="24"/>
        </w:rPr>
        <w:t>P</w:t>
      </w:r>
      <w:r w:rsidRPr="00240704">
        <w:rPr>
          <w:rFonts w:ascii="Times New Roman" w:hAnsi="Times New Roman"/>
          <w:sz w:val="24"/>
          <w:szCs w:val="24"/>
        </w:rPr>
        <w:t xml:space="preserve">8 Respectă standarde de calitate în traducere (2 ECTS) </w:t>
      </w:r>
    </w:p>
    <w:p w14:paraId="780894D1" w14:textId="3CA016AF" w:rsidR="00B34B0F" w:rsidRDefault="00B34B0F" w:rsidP="00240704">
      <w:pPr>
        <w:spacing w:after="0" w:line="240" w:lineRule="auto"/>
        <w:jc w:val="both"/>
        <w:rPr>
          <w:rFonts w:ascii="Times New Roman" w:hAnsi="Times New Roman"/>
          <w:sz w:val="24"/>
          <w:szCs w:val="24"/>
        </w:rPr>
      </w:pPr>
      <w:r w:rsidRPr="00240704">
        <w:rPr>
          <w:rFonts w:ascii="Times New Roman" w:hAnsi="Times New Roman"/>
          <w:sz w:val="24"/>
          <w:szCs w:val="24"/>
        </w:rPr>
        <w:t>C</w:t>
      </w:r>
      <w:r w:rsidR="009B23A2" w:rsidRPr="00240704">
        <w:rPr>
          <w:rFonts w:ascii="Times New Roman" w:hAnsi="Times New Roman"/>
          <w:sz w:val="24"/>
          <w:szCs w:val="24"/>
        </w:rPr>
        <w:t>P</w:t>
      </w:r>
      <w:r w:rsidRPr="00240704">
        <w:rPr>
          <w:rFonts w:ascii="Times New Roman" w:hAnsi="Times New Roman"/>
          <w:sz w:val="24"/>
          <w:szCs w:val="24"/>
        </w:rPr>
        <w:t>9 Aplică terminologia TIC (2ECTS)</w:t>
      </w:r>
    </w:p>
    <w:p w14:paraId="5D97AE98" w14:textId="77777777" w:rsidR="00240704" w:rsidRPr="00240704" w:rsidRDefault="00240704" w:rsidP="00240704">
      <w:pPr>
        <w:spacing w:after="0" w:line="240" w:lineRule="auto"/>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FD0711" w:rsidRPr="0007194F" w14:paraId="44888664" w14:textId="77777777" w:rsidTr="009B23A2">
        <w:trPr>
          <w:cantSplit/>
          <w:trHeight w:val="1975"/>
        </w:trPr>
        <w:tc>
          <w:tcPr>
            <w:tcW w:w="994" w:type="dxa"/>
            <w:textDirection w:val="btLr"/>
            <w:vAlign w:val="center"/>
          </w:tcPr>
          <w:p w14:paraId="621ABFCF" w14:textId="181503E4"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462" w:type="dxa"/>
          </w:tcPr>
          <w:p w14:paraId="54861194" w14:textId="77777777" w:rsidR="003072E1" w:rsidRDefault="009B23A2" w:rsidP="003072E1">
            <w:pPr>
              <w:spacing w:after="0" w:line="240" w:lineRule="auto"/>
              <w:jc w:val="both"/>
              <w:rPr>
                <w:sz w:val="20"/>
              </w:rPr>
            </w:pPr>
            <w:r w:rsidRPr="00DF657F">
              <w:rPr>
                <w:b/>
                <w:bCs/>
                <w:sz w:val="20"/>
              </w:rPr>
              <w:t>C</w:t>
            </w:r>
            <w:r>
              <w:rPr>
                <w:b/>
                <w:bCs/>
                <w:sz w:val="20"/>
              </w:rPr>
              <w:t>5</w:t>
            </w:r>
            <w:r w:rsidRPr="00DF657F">
              <w:rPr>
                <w:b/>
                <w:bCs/>
                <w:sz w:val="20"/>
              </w:rPr>
              <w:t>.</w:t>
            </w:r>
            <w:r>
              <w:rPr>
                <w:sz w:val="20"/>
              </w:rPr>
              <w:t xml:space="preserve"> Studentul/absolventul descrie și clasifică</w:t>
            </w:r>
            <w:r w:rsidRPr="00AD67C5">
              <w:rPr>
                <w:sz w:val="20"/>
              </w:rPr>
              <w:t xml:space="preserve"> termeni, </w:t>
            </w:r>
            <w:r>
              <w:rPr>
                <w:sz w:val="20"/>
              </w:rPr>
              <w:t xml:space="preserve">prezintă </w:t>
            </w:r>
            <w:r w:rsidRPr="00AD67C5">
              <w:rPr>
                <w:sz w:val="20"/>
              </w:rPr>
              <w:t>etimologi</w:t>
            </w:r>
            <w:r>
              <w:rPr>
                <w:sz w:val="20"/>
              </w:rPr>
              <w:t>a</w:t>
            </w:r>
            <w:r w:rsidRPr="00AD67C5">
              <w:rPr>
                <w:sz w:val="20"/>
              </w:rPr>
              <w:t xml:space="preserve"> </w:t>
            </w:r>
            <w:r>
              <w:rPr>
                <w:sz w:val="20"/>
              </w:rPr>
              <w:t xml:space="preserve">și utilizarea </w:t>
            </w:r>
            <w:r w:rsidRPr="00AD67C5">
              <w:rPr>
                <w:sz w:val="20"/>
              </w:rPr>
              <w:t xml:space="preserve">cestora. </w:t>
            </w:r>
            <w:r>
              <w:rPr>
                <w:sz w:val="20"/>
              </w:rPr>
              <w:t>Identifică</w:t>
            </w:r>
            <w:r w:rsidRPr="00AD67C5">
              <w:rPr>
                <w:sz w:val="20"/>
              </w:rPr>
              <w:t xml:space="preserve"> semnificației cuvintelor în funcție de contextul în care sunt utilizate, originea cuvântului și evoluția acestuia în timp.</w:t>
            </w:r>
          </w:p>
          <w:p w14:paraId="23D52F2A" w14:textId="77777777" w:rsidR="009B23A2" w:rsidRDefault="009B23A2" w:rsidP="003072E1">
            <w:pPr>
              <w:spacing w:after="0" w:line="240" w:lineRule="auto"/>
              <w:jc w:val="both"/>
              <w:rPr>
                <w:color w:val="000000" w:themeColor="text1"/>
                <w:sz w:val="20"/>
              </w:rPr>
            </w:pPr>
            <w:r w:rsidRPr="00DF657F">
              <w:rPr>
                <w:b/>
                <w:bCs/>
                <w:sz w:val="20"/>
              </w:rPr>
              <w:t>C</w:t>
            </w:r>
            <w:r>
              <w:rPr>
                <w:b/>
                <w:bCs/>
                <w:sz w:val="20"/>
              </w:rPr>
              <w:t>8</w:t>
            </w:r>
            <w:r w:rsidRPr="00DF657F">
              <w:rPr>
                <w:b/>
                <w:bCs/>
                <w:sz w:val="20"/>
              </w:rPr>
              <w:t>.</w:t>
            </w:r>
            <w:r>
              <w:rPr>
                <w:sz w:val="20"/>
              </w:rPr>
              <w:t xml:space="preserve"> Studentul/absolventul explică standardele convenite în domeniul </w:t>
            </w:r>
            <w:r w:rsidRPr="007653CB">
              <w:rPr>
                <w:color w:val="000000" w:themeColor="text1"/>
                <w:sz w:val="20"/>
              </w:rPr>
              <w:t>servicii</w:t>
            </w:r>
            <w:r>
              <w:rPr>
                <w:color w:val="000000" w:themeColor="text1"/>
                <w:sz w:val="20"/>
              </w:rPr>
              <w:t>lor</w:t>
            </w:r>
            <w:r w:rsidRPr="007653CB">
              <w:rPr>
                <w:color w:val="000000" w:themeColor="text1"/>
                <w:sz w:val="20"/>
              </w:rPr>
              <w:t xml:space="preserve"> lingvistice</w:t>
            </w:r>
            <w:r>
              <w:rPr>
                <w:color w:val="000000" w:themeColor="text1"/>
                <w:sz w:val="20"/>
              </w:rPr>
              <w:t>.</w:t>
            </w:r>
          </w:p>
          <w:p w14:paraId="373D44E3" w14:textId="447F1CE6" w:rsidR="009B23A2" w:rsidRPr="003072E1" w:rsidRDefault="009B23A2" w:rsidP="003072E1">
            <w:pPr>
              <w:spacing w:after="0" w:line="240" w:lineRule="auto"/>
              <w:jc w:val="both"/>
              <w:rPr>
                <w:rFonts w:ascii="Times New Roman" w:hAnsi="Times New Roman"/>
                <w:sz w:val="24"/>
                <w:szCs w:val="24"/>
              </w:rPr>
            </w:pPr>
            <w:r w:rsidRPr="00DF657F">
              <w:rPr>
                <w:b/>
                <w:bCs/>
                <w:sz w:val="20"/>
              </w:rPr>
              <w:t>C</w:t>
            </w:r>
            <w:r>
              <w:rPr>
                <w:b/>
                <w:bCs/>
                <w:sz w:val="20"/>
              </w:rPr>
              <w:t>9</w:t>
            </w:r>
            <w:r w:rsidRPr="00DF657F">
              <w:rPr>
                <w:b/>
                <w:bCs/>
                <w:sz w:val="20"/>
              </w:rPr>
              <w:t>.</w:t>
            </w:r>
            <w:r>
              <w:rPr>
                <w:sz w:val="20"/>
              </w:rPr>
              <w:t xml:space="preserve">Studentul/absolventul identifică </w:t>
            </w:r>
            <w:r w:rsidRPr="00AD67C5">
              <w:rPr>
                <w:sz w:val="20"/>
              </w:rPr>
              <w:t>limbaj</w:t>
            </w:r>
            <w:r>
              <w:rPr>
                <w:sz w:val="20"/>
              </w:rPr>
              <w:t>ul</w:t>
            </w:r>
            <w:r w:rsidRPr="00AD67C5">
              <w:rPr>
                <w:sz w:val="20"/>
              </w:rPr>
              <w:t xml:space="preserve"> utilizat</w:t>
            </w:r>
            <w:r>
              <w:rPr>
                <w:sz w:val="20"/>
              </w:rPr>
              <w:t xml:space="preserve"> în activitatea de documentare și comunicare</w:t>
            </w:r>
            <w:r w:rsidRPr="00AD67C5">
              <w:rPr>
                <w:sz w:val="20"/>
              </w:rPr>
              <w:t xml:space="preserve"> care conține termeni </w:t>
            </w:r>
            <w:r>
              <w:rPr>
                <w:sz w:val="20"/>
              </w:rPr>
              <w:t>specifici TIC.</w:t>
            </w:r>
          </w:p>
        </w:tc>
      </w:tr>
      <w:tr w:rsidR="00FD0711" w:rsidRPr="0007194F" w14:paraId="110936E3" w14:textId="77777777" w:rsidTr="009B23A2">
        <w:trPr>
          <w:cantSplit/>
          <w:trHeight w:val="1775"/>
        </w:trPr>
        <w:tc>
          <w:tcPr>
            <w:tcW w:w="994" w:type="dxa"/>
            <w:textDirection w:val="btLr"/>
            <w:vAlign w:val="center"/>
          </w:tcPr>
          <w:p w14:paraId="44988092" w14:textId="79430ABB" w:rsidR="00FD0711" w:rsidRPr="0007194F"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lastRenderedPageBreak/>
              <w:t>Abilități</w:t>
            </w:r>
          </w:p>
        </w:tc>
        <w:tc>
          <w:tcPr>
            <w:tcW w:w="9462" w:type="dxa"/>
          </w:tcPr>
          <w:p w14:paraId="3D7B9871" w14:textId="77777777" w:rsidR="009B23A2" w:rsidRDefault="009B23A2" w:rsidP="00B73C84">
            <w:pPr>
              <w:spacing w:after="0" w:line="240" w:lineRule="auto"/>
              <w:jc w:val="both"/>
              <w:rPr>
                <w:b/>
                <w:bCs/>
                <w:sz w:val="20"/>
              </w:rPr>
            </w:pPr>
          </w:p>
          <w:p w14:paraId="3A620A08" w14:textId="5E27A860" w:rsidR="009B23A2" w:rsidRDefault="009B23A2" w:rsidP="00B73C84">
            <w:pPr>
              <w:spacing w:after="0" w:line="240" w:lineRule="auto"/>
              <w:jc w:val="both"/>
              <w:rPr>
                <w:b/>
                <w:bCs/>
                <w:sz w:val="20"/>
              </w:rPr>
            </w:pPr>
            <w:r w:rsidRPr="00DF657F">
              <w:rPr>
                <w:b/>
                <w:bCs/>
                <w:sz w:val="20"/>
              </w:rPr>
              <w:t>A</w:t>
            </w:r>
            <w:r>
              <w:rPr>
                <w:b/>
                <w:bCs/>
                <w:sz w:val="20"/>
              </w:rPr>
              <w:t>5</w:t>
            </w:r>
            <w:r w:rsidRPr="00DF657F">
              <w:rPr>
                <w:b/>
                <w:bCs/>
                <w:sz w:val="20"/>
              </w:rPr>
              <w:t>.</w:t>
            </w:r>
            <w:r>
              <w:rPr>
                <w:sz w:val="20"/>
              </w:rPr>
              <w:t>Studentul/absolventul c</w:t>
            </w:r>
            <w:r w:rsidRPr="007653CB">
              <w:rPr>
                <w:sz w:val="20"/>
              </w:rPr>
              <w:t>olectează și prezintă termeni, după verificarea legitimității lor, pentru a crea baze de date terminologice pe o serie de domenii.</w:t>
            </w:r>
          </w:p>
          <w:p w14:paraId="4F62EBF2" w14:textId="1121024D" w:rsidR="009B23A2" w:rsidRDefault="009B23A2" w:rsidP="00B73C84">
            <w:pPr>
              <w:spacing w:after="0" w:line="240" w:lineRule="auto"/>
              <w:jc w:val="both"/>
              <w:rPr>
                <w:b/>
                <w:bCs/>
                <w:sz w:val="20"/>
              </w:rPr>
            </w:pPr>
            <w:r w:rsidRPr="00DF657F">
              <w:rPr>
                <w:b/>
                <w:bCs/>
                <w:sz w:val="20"/>
              </w:rPr>
              <w:t>A</w:t>
            </w:r>
            <w:r>
              <w:rPr>
                <w:b/>
                <w:bCs/>
                <w:sz w:val="20"/>
              </w:rPr>
              <w:t>8</w:t>
            </w:r>
            <w:r w:rsidRPr="00DF657F">
              <w:rPr>
                <w:b/>
                <w:bCs/>
                <w:sz w:val="20"/>
              </w:rPr>
              <w:t>.</w:t>
            </w:r>
            <w:r>
              <w:rPr>
                <w:sz w:val="20"/>
              </w:rPr>
              <w:t>Studentul/absolventul r</w:t>
            </w:r>
            <w:r w:rsidRPr="007653CB">
              <w:rPr>
                <w:color w:val="000000" w:themeColor="text1"/>
                <w:sz w:val="20"/>
              </w:rPr>
              <w:t>espectă standardele convenite, cum ar fi standardul european EN 15038 și ISO 17100, pentru a asigura respectarea cerințelor legate de furnizorii de servicii lingvistice și pentru a garanta uniformitatea.</w:t>
            </w:r>
          </w:p>
          <w:p w14:paraId="29893D81" w14:textId="49940A7B" w:rsidR="00B73C84" w:rsidRPr="00B73C84" w:rsidRDefault="009B23A2" w:rsidP="00B73C84">
            <w:pPr>
              <w:spacing w:after="0" w:line="240" w:lineRule="auto"/>
              <w:jc w:val="both"/>
              <w:rPr>
                <w:rFonts w:ascii="Times New Roman" w:hAnsi="Times New Roman"/>
                <w:sz w:val="24"/>
                <w:szCs w:val="24"/>
              </w:rPr>
            </w:pPr>
            <w:r w:rsidRPr="00DF657F">
              <w:rPr>
                <w:b/>
                <w:bCs/>
                <w:sz w:val="20"/>
              </w:rPr>
              <w:t>A</w:t>
            </w:r>
            <w:r>
              <w:rPr>
                <w:b/>
                <w:bCs/>
                <w:sz w:val="20"/>
              </w:rPr>
              <w:t>9</w:t>
            </w:r>
            <w:r w:rsidRPr="00DF657F">
              <w:rPr>
                <w:b/>
                <w:bCs/>
                <w:sz w:val="20"/>
              </w:rPr>
              <w:t>.</w:t>
            </w:r>
            <w:r>
              <w:rPr>
                <w:sz w:val="20"/>
              </w:rPr>
              <w:t>Studentul/absolventul u</w:t>
            </w:r>
            <w:r w:rsidRPr="007653CB">
              <w:rPr>
                <w:sz w:val="20"/>
              </w:rPr>
              <w:t>tilizează termeni specifici și vocabular TIC într-un mod sistematic și coerent, pentru documentare și comunicare</w:t>
            </w:r>
          </w:p>
        </w:tc>
      </w:tr>
      <w:tr w:rsidR="002A2A27" w:rsidRPr="0007194F" w14:paraId="22C94215" w14:textId="77777777" w:rsidTr="009B23A2">
        <w:trPr>
          <w:cantSplit/>
          <w:trHeight w:val="2329"/>
        </w:trPr>
        <w:tc>
          <w:tcPr>
            <w:tcW w:w="994" w:type="dxa"/>
            <w:textDirection w:val="btLr"/>
            <w:vAlign w:val="center"/>
          </w:tcPr>
          <w:p w14:paraId="6A44056B" w14:textId="5DBEA6A9"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462" w:type="dxa"/>
          </w:tcPr>
          <w:p w14:paraId="044D1247" w14:textId="05349FD8" w:rsidR="009B23A2" w:rsidRPr="00B73C84" w:rsidRDefault="009B23A2" w:rsidP="009B23A2">
            <w:pPr>
              <w:spacing w:after="0" w:line="240" w:lineRule="auto"/>
              <w:jc w:val="both"/>
              <w:rPr>
                <w:rFonts w:ascii="Times New Roman" w:hAnsi="Times New Roman"/>
                <w:color w:val="000000" w:themeColor="text1"/>
                <w:sz w:val="24"/>
                <w:szCs w:val="24"/>
              </w:rPr>
            </w:pPr>
          </w:p>
          <w:p w14:paraId="41CE0D01" w14:textId="77777777" w:rsidR="00EF4811" w:rsidRDefault="009B23A2" w:rsidP="00B73C84">
            <w:pPr>
              <w:spacing w:after="0" w:line="240" w:lineRule="auto"/>
              <w:jc w:val="both"/>
              <w:rPr>
                <w:sz w:val="20"/>
              </w:rPr>
            </w:pPr>
            <w:bookmarkStart w:id="1" w:name="_Hlk209554936"/>
            <w:r>
              <w:rPr>
                <w:b/>
                <w:bCs/>
                <w:sz w:val="20"/>
              </w:rPr>
              <w:t>R</w:t>
            </w:r>
            <w:r w:rsidRPr="00DF657F">
              <w:rPr>
                <w:b/>
                <w:bCs/>
                <w:sz w:val="20"/>
              </w:rPr>
              <w:t>A</w:t>
            </w:r>
            <w:r>
              <w:rPr>
                <w:b/>
                <w:bCs/>
                <w:sz w:val="20"/>
              </w:rPr>
              <w:t>5</w:t>
            </w:r>
            <w:r w:rsidRPr="00DF657F">
              <w:rPr>
                <w:b/>
                <w:bCs/>
                <w:sz w:val="20"/>
              </w:rPr>
              <w:t>.</w:t>
            </w:r>
            <w:r>
              <w:rPr>
                <w:sz w:val="20"/>
              </w:rPr>
              <w:t>Studentul/absolventul d</w:t>
            </w:r>
            <w:r w:rsidRPr="00E35E17">
              <w:rPr>
                <w:sz w:val="20"/>
              </w:rPr>
              <w:t>emonstrează autonomie și responsabilitate în identificarea, validarea și organizarea termenilor specifici diverselor domenii, contribuind la elaborarea și actualizarea bazelor de date terminologice</w:t>
            </w:r>
            <w:r>
              <w:rPr>
                <w:sz w:val="20"/>
              </w:rPr>
              <w:t>.</w:t>
            </w:r>
            <w:bookmarkEnd w:id="1"/>
          </w:p>
          <w:p w14:paraId="359234C6" w14:textId="77777777" w:rsidR="009B23A2" w:rsidRDefault="009B23A2" w:rsidP="00B73C84">
            <w:pPr>
              <w:spacing w:after="0" w:line="240" w:lineRule="auto"/>
              <w:jc w:val="both"/>
              <w:rPr>
                <w:sz w:val="20"/>
              </w:rPr>
            </w:pPr>
            <w:bookmarkStart w:id="2" w:name="_Hlk209554968"/>
            <w:r>
              <w:rPr>
                <w:b/>
                <w:bCs/>
                <w:sz w:val="20"/>
              </w:rPr>
              <w:t>R</w:t>
            </w:r>
            <w:r w:rsidRPr="00DF657F">
              <w:rPr>
                <w:b/>
                <w:bCs/>
                <w:sz w:val="20"/>
              </w:rPr>
              <w:t>A</w:t>
            </w:r>
            <w:r>
              <w:rPr>
                <w:b/>
                <w:bCs/>
                <w:sz w:val="20"/>
              </w:rPr>
              <w:t>8</w:t>
            </w:r>
            <w:r w:rsidRPr="00DF657F">
              <w:rPr>
                <w:b/>
                <w:bCs/>
                <w:sz w:val="20"/>
              </w:rPr>
              <w:t>.</w:t>
            </w:r>
            <w:r>
              <w:rPr>
                <w:sz w:val="20"/>
              </w:rPr>
              <w:t>Studentul/absolventul</w:t>
            </w:r>
            <w:r w:rsidRPr="00E35E17">
              <w:rPr>
                <w:sz w:val="20"/>
              </w:rPr>
              <w:t xml:space="preserve"> aplic</w:t>
            </w:r>
            <w:r>
              <w:rPr>
                <w:sz w:val="20"/>
              </w:rPr>
              <w:t>ă riguros</w:t>
            </w:r>
            <w:r w:rsidRPr="00E35E17">
              <w:rPr>
                <w:sz w:val="20"/>
              </w:rPr>
              <w:t xml:space="preserve"> standardelor recunoscute (precum EN 15038 și ISO 17100), contribuind la asigurarea calității, conformității și uniformității serviciilor lingvistice.</w:t>
            </w:r>
            <w:bookmarkEnd w:id="2"/>
          </w:p>
          <w:p w14:paraId="4E90C458" w14:textId="500F4D3B" w:rsidR="009B23A2" w:rsidRPr="00B73C84" w:rsidRDefault="009B23A2" w:rsidP="00B73C84">
            <w:pPr>
              <w:spacing w:after="0" w:line="240" w:lineRule="auto"/>
              <w:jc w:val="both"/>
              <w:rPr>
                <w:rFonts w:ascii="Times New Roman" w:hAnsi="Times New Roman"/>
                <w:color w:val="000000" w:themeColor="text1"/>
                <w:sz w:val="24"/>
                <w:szCs w:val="24"/>
                <w:highlight w:val="yellow"/>
              </w:rPr>
            </w:pPr>
            <w:r>
              <w:rPr>
                <w:b/>
                <w:bCs/>
                <w:sz w:val="20"/>
              </w:rPr>
              <w:t>R</w:t>
            </w:r>
            <w:r w:rsidRPr="00DF657F">
              <w:rPr>
                <w:b/>
                <w:bCs/>
                <w:sz w:val="20"/>
              </w:rPr>
              <w:t>A</w:t>
            </w:r>
            <w:r>
              <w:rPr>
                <w:b/>
                <w:bCs/>
                <w:sz w:val="20"/>
              </w:rPr>
              <w:t>9</w:t>
            </w:r>
            <w:r w:rsidRPr="00DF657F">
              <w:rPr>
                <w:b/>
                <w:bCs/>
                <w:sz w:val="20"/>
              </w:rPr>
              <w:t>.</w:t>
            </w:r>
            <w:r>
              <w:rPr>
                <w:sz w:val="20"/>
              </w:rPr>
              <w:t>Studentul/absolventul f</w:t>
            </w:r>
            <w:r w:rsidRPr="00E35E17">
              <w:rPr>
                <w:sz w:val="20"/>
              </w:rPr>
              <w:t>olosește în mod consecvent și structurat termeni specifici și vocabular TIC, asigurând claritatea și precizia în activitățile de documentare și comunicare profesională</w:t>
            </w:r>
            <w:r>
              <w:rPr>
                <w:sz w:val="20"/>
              </w:rPr>
              <w:t>.</w:t>
            </w:r>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4F5F5A38" w14:textId="506820EB" w:rsidR="005A7F8C"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Procesul didactic va valorifica o varietate de metode: atât metode expozitive (precum prelegerea și expunerea), cât și metode conversative și interactive, care încurajează învățarea prin descoperire. Acestea vor include explorarea directă și indirectă</w:t>
      </w:r>
      <w:r w:rsidR="00C67C8A">
        <w:rPr>
          <w:rFonts w:ascii="Times New Roman" w:hAnsi="Times New Roman"/>
          <w:sz w:val="24"/>
          <w:szCs w:val="24"/>
        </w:rPr>
        <w:t xml:space="preserve"> a </w:t>
      </w:r>
      <w:r w:rsidR="00C67C8A" w:rsidRPr="00662824">
        <w:rPr>
          <w:rFonts w:ascii="Times New Roman" w:hAnsi="Times New Roman"/>
          <w:sz w:val="24"/>
          <w:szCs w:val="24"/>
        </w:rPr>
        <w:t>instrumente</w:t>
      </w:r>
      <w:r w:rsidR="00C67C8A">
        <w:rPr>
          <w:rFonts w:ascii="Times New Roman" w:hAnsi="Times New Roman"/>
          <w:sz w:val="24"/>
          <w:szCs w:val="24"/>
        </w:rPr>
        <w:t>lor</w:t>
      </w:r>
      <w:r w:rsidR="00C67C8A" w:rsidRPr="00662824">
        <w:rPr>
          <w:rFonts w:ascii="Times New Roman" w:hAnsi="Times New Roman"/>
          <w:sz w:val="24"/>
          <w:szCs w:val="24"/>
        </w:rPr>
        <w:t xml:space="preserve"> de manipulare a corpusurilor</w:t>
      </w:r>
      <w:r w:rsidRPr="001B7FAD">
        <w:rPr>
          <w:rFonts w:ascii="Times New Roman" w:hAnsi="Times New Roman"/>
          <w:sz w:val="24"/>
          <w:szCs w:val="24"/>
        </w:rPr>
        <w:t xml:space="preserve">, precum și metode centrate pe acțiune, cum ar fi exercițiile, activitățile practice și gestiunea de situații complexe în autonomie și în grup. </w:t>
      </w:r>
    </w:p>
    <w:p w14:paraId="308EC1A5" w14:textId="73627963" w:rsidR="001B7FAD" w:rsidRPr="001B7FAD" w:rsidRDefault="001B7FAD" w:rsidP="001B7FAD">
      <w:pPr>
        <w:spacing w:after="0" w:line="240" w:lineRule="auto"/>
        <w:jc w:val="both"/>
        <w:rPr>
          <w:rFonts w:ascii="Times New Roman" w:hAnsi="Times New Roman"/>
          <w:sz w:val="24"/>
          <w:szCs w:val="24"/>
        </w:rPr>
      </w:pPr>
      <w:r w:rsidRPr="001B7FAD">
        <w:rPr>
          <w:rFonts w:ascii="Times New Roman" w:hAnsi="Times New Roman"/>
          <w:sz w:val="24"/>
          <w:szCs w:val="24"/>
        </w:rPr>
        <w:t>Activitatea de predare va include prelegeri susținute cu ajutorul prezentărilor PowerPoint și al materialelor video, instrucțiuni de folosire aplicații informatice specifice domeniului care vor fi puse la dispoziția studenților. Fiecare curs va începe cu o scurtă recapitulare a capitolelor anterioare, punându-se accent pe conceptele discutate în sesiunea precedentă.</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0073AA0"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1B7FAD" w:rsidRPr="00AD6760" w14:paraId="2FAF5653" w14:textId="77777777" w:rsidTr="00332EFF">
        <w:trPr>
          <w:jc w:val="center"/>
        </w:trPr>
        <w:tc>
          <w:tcPr>
            <w:tcW w:w="1271" w:type="dxa"/>
            <w:vAlign w:val="center"/>
          </w:tcPr>
          <w:p w14:paraId="70FBC42F" w14:textId="050B956A" w:rsidR="001B7FAD" w:rsidRPr="00AD6760" w:rsidRDefault="001B7FAD" w:rsidP="001B7FAD">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05A240DB" w14:textId="426D50F3" w:rsidR="001B7FAD" w:rsidRPr="00897EBD" w:rsidRDefault="001B7FAD" w:rsidP="001B7FAD">
            <w:pPr>
              <w:spacing w:line="240" w:lineRule="auto"/>
              <w:jc w:val="both"/>
              <w:rPr>
                <w:rFonts w:ascii="Times New Roman" w:hAnsi="Times New Roman"/>
                <w:sz w:val="24"/>
                <w:szCs w:val="24"/>
                <w:highlight w:val="yellow"/>
              </w:rPr>
            </w:pPr>
            <w:r w:rsidRPr="00897EBD">
              <w:rPr>
                <w:rFonts w:ascii="Times New Roman" w:hAnsi="Times New Roman"/>
                <w:b/>
                <w:sz w:val="24"/>
                <w:szCs w:val="24"/>
              </w:rPr>
              <w:t xml:space="preserve">Introducere în lingvistica corpusului. </w:t>
            </w:r>
            <w:r w:rsidRPr="00897EBD">
              <w:rPr>
                <w:rFonts w:ascii="Times New Roman" w:hAnsi="Times New Roman"/>
                <w:spacing w:val="-3"/>
                <w:sz w:val="24"/>
                <w:szCs w:val="24"/>
              </w:rPr>
              <w:t xml:space="preserve">Accepțiunile termenului „corpus”. </w:t>
            </w:r>
            <w:r w:rsidRPr="00897EBD">
              <w:rPr>
                <w:rFonts w:ascii="Times New Roman" w:hAnsi="Times New Roman"/>
                <w:sz w:val="24"/>
                <w:szCs w:val="24"/>
              </w:rPr>
              <w:t>Perspectivă diacronică asupra lingvisticii corpusului. Lingvistica corpusului ca metodă de lucru în diverse ramuri ale studiului limbilor.</w:t>
            </w:r>
          </w:p>
        </w:tc>
        <w:tc>
          <w:tcPr>
            <w:tcW w:w="857" w:type="dxa"/>
          </w:tcPr>
          <w:p w14:paraId="1A6E81A5" w14:textId="77777777" w:rsidR="001B7FAD" w:rsidRPr="00897EBD" w:rsidRDefault="001B7FAD" w:rsidP="001B7FAD">
            <w:pPr>
              <w:pStyle w:val="TableParagraph"/>
              <w:spacing w:before="1" w:line="206" w:lineRule="exact"/>
              <w:ind w:left="150" w:right="126" w:firstLine="9"/>
              <w:rPr>
                <w:sz w:val="24"/>
                <w:szCs w:val="24"/>
              </w:rPr>
            </w:pPr>
          </w:p>
          <w:p w14:paraId="3C9EB5C0" w14:textId="1C7069D1" w:rsidR="001B7FAD" w:rsidRPr="00897EBD" w:rsidRDefault="001B7FAD" w:rsidP="001B7FAD">
            <w:pPr>
              <w:spacing w:line="240" w:lineRule="auto"/>
              <w:jc w:val="center"/>
              <w:rPr>
                <w:rFonts w:ascii="Times New Roman" w:hAnsi="Times New Roman"/>
                <w:b/>
                <w:bCs/>
                <w:sz w:val="24"/>
                <w:szCs w:val="24"/>
                <w:highlight w:val="yellow"/>
                <w:lang w:val="it-IT"/>
              </w:rPr>
            </w:pPr>
            <w:r w:rsidRPr="00897EBD">
              <w:rPr>
                <w:sz w:val="24"/>
                <w:szCs w:val="24"/>
              </w:rPr>
              <w:t>2</w:t>
            </w:r>
          </w:p>
        </w:tc>
      </w:tr>
      <w:tr w:rsidR="001B7FAD" w:rsidRPr="00AD6760" w14:paraId="18ABA96D" w14:textId="77777777" w:rsidTr="00332EFF">
        <w:trPr>
          <w:jc w:val="center"/>
        </w:trPr>
        <w:tc>
          <w:tcPr>
            <w:tcW w:w="1271" w:type="dxa"/>
            <w:vAlign w:val="center"/>
          </w:tcPr>
          <w:p w14:paraId="748F843E" w14:textId="247DB6A0"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40D13369" w14:textId="5363BAE1" w:rsidR="001B7FAD" w:rsidRPr="00897EBD" w:rsidRDefault="001B7FAD" w:rsidP="001B7FAD">
            <w:pPr>
              <w:spacing w:after="0" w:line="240" w:lineRule="auto"/>
              <w:jc w:val="both"/>
              <w:rPr>
                <w:rFonts w:ascii="Times New Roman" w:hAnsi="Times New Roman"/>
                <w:sz w:val="24"/>
                <w:szCs w:val="24"/>
                <w:highlight w:val="yellow"/>
              </w:rPr>
            </w:pPr>
            <w:r w:rsidRPr="00897EBD">
              <w:rPr>
                <w:rFonts w:ascii="Times New Roman" w:hAnsi="Times New Roman"/>
                <w:b/>
                <w:sz w:val="24"/>
                <w:szCs w:val="24"/>
              </w:rPr>
              <w:t xml:space="preserve">Corpus, corpusuri. </w:t>
            </w:r>
            <w:r w:rsidRPr="00897EBD">
              <w:rPr>
                <w:rFonts w:ascii="Times New Roman" w:hAnsi="Times New Roman"/>
                <w:sz w:val="24"/>
                <w:szCs w:val="24"/>
              </w:rPr>
              <w:t xml:space="preserve">Clasificarea corpusurilor după diverse criterii. Corpusuri importante existente pentru diverse limbi și caracteristicile lor. Utilizarea corpusurilor în limbaje </w:t>
            </w:r>
            <w:r w:rsidR="009B23A2" w:rsidRPr="00897EBD">
              <w:rPr>
                <w:rFonts w:ascii="Times New Roman" w:hAnsi="Times New Roman"/>
                <w:sz w:val="24"/>
                <w:szCs w:val="24"/>
              </w:rPr>
              <w:t>specializate</w:t>
            </w:r>
            <w:r w:rsidRPr="00897EBD">
              <w:rPr>
                <w:rFonts w:ascii="Times New Roman" w:hAnsi="Times New Roman"/>
                <w:sz w:val="24"/>
                <w:szCs w:val="24"/>
              </w:rPr>
              <w:t>, traductologie, terminografie, didactica limbilor străine, lingvistică juridică.</w:t>
            </w:r>
          </w:p>
        </w:tc>
        <w:tc>
          <w:tcPr>
            <w:tcW w:w="857" w:type="dxa"/>
          </w:tcPr>
          <w:p w14:paraId="34AE2AC5" w14:textId="1F98265C" w:rsidR="001B7FAD" w:rsidRPr="00897EBD" w:rsidRDefault="001B7FAD" w:rsidP="001B7FAD">
            <w:pPr>
              <w:spacing w:after="0" w:line="240" w:lineRule="auto"/>
              <w:jc w:val="center"/>
              <w:rPr>
                <w:rFonts w:ascii="Times New Roman" w:hAnsi="Times New Roman"/>
                <w:b/>
                <w:bCs/>
                <w:sz w:val="24"/>
                <w:szCs w:val="24"/>
                <w:highlight w:val="yellow"/>
                <w:lang w:val="it-IT"/>
              </w:rPr>
            </w:pPr>
            <w:r w:rsidRPr="00897EBD">
              <w:rPr>
                <w:sz w:val="24"/>
                <w:szCs w:val="24"/>
              </w:rPr>
              <w:t>2</w:t>
            </w:r>
          </w:p>
        </w:tc>
      </w:tr>
      <w:tr w:rsidR="001B7FAD" w:rsidRPr="00AD6760" w14:paraId="389DF12A" w14:textId="77777777" w:rsidTr="00332EFF">
        <w:trPr>
          <w:jc w:val="center"/>
        </w:trPr>
        <w:tc>
          <w:tcPr>
            <w:tcW w:w="1271" w:type="dxa"/>
            <w:vAlign w:val="center"/>
          </w:tcPr>
          <w:p w14:paraId="0C8F769E" w14:textId="64E74B94"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76C651D4" w14:textId="0BBE5EA2" w:rsidR="001B7FAD" w:rsidRPr="00897EBD" w:rsidRDefault="001B7FAD" w:rsidP="00D93E56">
            <w:pPr>
              <w:spacing w:after="0"/>
              <w:jc w:val="both"/>
              <w:rPr>
                <w:rFonts w:ascii="Times New Roman" w:hAnsi="Times New Roman"/>
                <w:sz w:val="24"/>
                <w:szCs w:val="24"/>
                <w:highlight w:val="yellow"/>
              </w:rPr>
            </w:pPr>
            <w:r w:rsidRPr="00897EBD">
              <w:rPr>
                <w:rFonts w:ascii="Times New Roman" w:hAnsi="Times New Roman"/>
                <w:b/>
                <w:sz w:val="24"/>
                <w:szCs w:val="24"/>
              </w:rPr>
              <w:t xml:space="preserve">Proiectarea corpusurilor și colectarea de date. </w:t>
            </w:r>
            <w:r w:rsidRPr="00897EBD">
              <w:rPr>
                <w:rFonts w:ascii="Times New Roman" w:hAnsi="Times New Roman"/>
                <w:sz w:val="24"/>
                <w:szCs w:val="24"/>
              </w:rPr>
              <w:t>Prezentarea de proiecte de corpusuri pentru diverse limbi (ex. British National Corpus, CEFC, CoRoLa). Stabilire de obiective de cercetare și criterii de colectare date.</w:t>
            </w:r>
            <w:r w:rsidR="00D93E56">
              <w:rPr>
                <w:rFonts w:ascii="Times New Roman" w:hAnsi="Times New Roman"/>
                <w:sz w:val="24"/>
                <w:szCs w:val="24"/>
              </w:rPr>
              <w:t xml:space="preserve"> </w:t>
            </w:r>
            <w:r w:rsidR="00D93E56" w:rsidRPr="00D93E56">
              <w:rPr>
                <w:rFonts w:ascii="Times New Roman" w:hAnsi="Times New Roman"/>
                <w:sz w:val="24"/>
                <w:szCs w:val="24"/>
                <w:lang w:val="es-ES_tradnl"/>
              </w:rPr>
              <w:t>Probleme etice și legale (drepturi de autor)</w:t>
            </w:r>
            <w:r w:rsidR="00D93E56">
              <w:rPr>
                <w:rFonts w:ascii="Times New Roman" w:hAnsi="Times New Roman"/>
                <w:sz w:val="24"/>
                <w:szCs w:val="24"/>
                <w:lang w:val="es-ES_tradnl"/>
              </w:rPr>
              <w:t>.</w:t>
            </w:r>
          </w:p>
        </w:tc>
        <w:tc>
          <w:tcPr>
            <w:tcW w:w="857" w:type="dxa"/>
          </w:tcPr>
          <w:p w14:paraId="313E2854" w14:textId="2B044A13" w:rsidR="001B7FAD" w:rsidRPr="00897EBD" w:rsidRDefault="001B7FAD" w:rsidP="001B7FAD">
            <w:pPr>
              <w:spacing w:after="0" w:line="240" w:lineRule="auto"/>
              <w:jc w:val="center"/>
              <w:rPr>
                <w:rFonts w:ascii="Times New Roman" w:hAnsi="Times New Roman"/>
                <w:b/>
                <w:bCs/>
                <w:sz w:val="24"/>
                <w:szCs w:val="24"/>
                <w:highlight w:val="yellow"/>
                <w:lang w:val="it-IT"/>
              </w:rPr>
            </w:pPr>
            <w:r w:rsidRPr="00897EBD">
              <w:rPr>
                <w:sz w:val="24"/>
                <w:szCs w:val="24"/>
              </w:rPr>
              <w:t>2</w:t>
            </w:r>
          </w:p>
        </w:tc>
      </w:tr>
      <w:tr w:rsidR="001B7FAD" w:rsidRPr="00AD6760" w14:paraId="2CC7EA92" w14:textId="77777777" w:rsidTr="00332EFF">
        <w:trPr>
          <w:jc w:val="center"/>
        </w:trPr>
        <w:tc>
          <w:tcPr>
            <w:tcW w:w="1271" w:type="dxa"/>
            <w:vAlign w:val="center"/>
          </w:tcPr>
          <w:p w14:paraId="1E399926" w14:textId="3388CF94"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2B505D2" w14:textId="7AC7EBF2" w:rsidR="001B7FAD" w:rsidRPr="00897EBD" w:rsidRDefault="001B7FAD" w:rsidP="001B7FAD">
            <w:pPr>
              <w:spacing w:after="0" w:line="240" w:lineRule="auto"/>
              <w:jc w:val="both"/>
              <w:rPr>
                <w:rFonts w:ascii="Times New Roman" w:hAnsi="Times New Roman"/>
                <w:sz w:val="24"/>
                <w:szCs w:val="24"/>
                <w:highlight w:val="yellow"/>
              </w:rPr>
            </w:pPr>
            <w:r w:rsidRPr="00897EBD">
              <w:rPr>
                <w:rFonts w:ascii="Times New Roman" w:hAnsi="Times New Roman"/>
                <w:b/>
                <w:sz w:val="24"/>
                <w:szCs w:val="24"/>
              </w:rPr>
              <w:t xml:space="preserve">Statistică și vizualizarea datelor lingvistice. </w:t>
            </w:r>
            <w:r w:rsidRPr="00897EBD">
              <w:rPr>
                <w:rFonts w:ascii="Times New Roman" w:hAnsi="Times New Roman"/>
                <w:bCs/>
                <w:sz w:val="24"/>
                <w:szCs w:val="24"/>
              </w:rPr>
              <w:t>Metode statistice (analiză cluster, analiză factorială, testul de înfluență T, analiza variației-ANOVA, testul chi-pătrat, analiza de regresie) folosite în analiza datelor lingvistice și corpusurilor. Exemple de aplicare a acestor metode.</w:t>
            </w:r>
            <w:r w:rsidRPr="00897EBD">
              <w:rPr>
                <w:rFonts w:ascii="Times New Roman" w:hAnsi="Times New Roman"/>
                <w:b/>
                <w:sz w:val="24"/>
                <w:szCs w:val="24"/>
              </w:rPr>
              <w:t xml:space="preserve"> </w:t>
            </w:r>
          </w:p>
        </w:tc>
        <w:tc>
          <w:tcPr>
            <w:tcW w:w="857" w:type="dxa"/>
          </w:tcPr>
          <w:p w14:paraId="15AD19EA" w14:textId="5E9A8CA6" w:rsidR="001B7FAD" w:rsidRPr="00897EBD" w:rsidRDefault="001B7FAD" w:rsidP="001B7FAD">
            <w:pPr>
              <w:spacing w:after="0" w:line="240" w:lineRule="auto"/>
              <w:jc w:val="center"/>
              <w:rPr>
                <w:rFonts w:ascii="Times New Roman" w:hAnsi="Times New Roman"/>
                <w:b/>
                <w:bCs/>
                <w:sz w:val="24"/>
                <w:szCs w:val="24"/>
                <w:highlight w:val="yellow"/>
              </w:rPr>
            </w:pPr>
            <w:r w:rsidRPr="00897EBD">
              <w:rPr>
                <w:sz w:val="24"/>
                <w:szCs w:val="24"/>
              </w:rPr>
              <w:t>2</w:t>
            </w:r>
          </w:p>
        </w:tc>
      </w:tr>
      <w:tr w:rsidR="001B7FAD" w:rsidRPr="00AD6760" w14:paraId="0CBD9111" w14:textId="77777777" w:rsidTr="00332EFF">
        <w:trPr>
          <w:jc w:val="center"/>
        </w:trPr>
        <w:tc>
          <w:tcPr>
            <w:tcW w:w="1271" w:type="dxa"/>
            <w:vAlign w:val="center"/>
          </w:tcPr>
          <w:p w14:paraId="0C7E9E3C" w14:textId="22901F68"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lastRenderedPageBreak/>
              <w:t>V</w:t>
            </w:r>
          </w:p>
        </w:tc>
        <w:tc>
          <w:tcPr>
            <w:tcW w:w="8399" w:type="dxa"/>
          </w:tcPr>
          <w:p w14:paraId="70892A4D" w14:textId="38106C2E" w:rsidR="001B7FAD" w:rsidRPr="00897EBD" w:rsidRDefault="001B7FAD" w:rsidP="001B7FAD">
            <w:pPr>
              <w:spacing w:after="0" w:line="240" w:lineRule="auto"/>
              <w:jc w:val="both"/>
              <w:rPr>
                <w:rFonts w:ascii="Times New Roman" w:hAnsi="Times New Roman"/>
                <w:sz w:val="24"/>
                <w:szCs w:val="24"/>
                <w:highlight w:val="yellow"/>
              </w:rPr>
            </w:pPr>
            <w:r w:rsidRPr="00897EBD">
              <w:rPr>
                <w:rFonts w:ascii="Times New Roman" w:hAnsi="Times New Roman"/>
                <w:b/>
                <w:sz w:val="24"/>
                <w:szCs w:val="24"/>
              </w:rPr>
              <w:t xml:space="preserve">Instrumente de manipulare a corpusurilor. Definirea conceptelor de lucru: </w:t>
            </w:r>
            <w:r w:rsidRPr="00897EBD">
              <w:rPr>
                <w:rFonts w:ascii="Times New Roman" w:hAnsi="Times New Roman"/>
                <w:sz w:val="24"/>
                <w:szCs w:val="24"/>
              </w:rPr>
              <w:t>frecvență, concordanță, colocații, coligații, N-gram.</w:t>
            </w:r>
            <w:r w:rsidRPr="00897EBD">
              <w:rPr>
                <w:rFonts w:ascii="Times New Roman" w:hAnsi="Times New Roman"/>
                <w:b/>
                <w:sz w:val="24"/>
                <w:szCs w:val="24"/>
              </w:rPr>
              <w:t xml:space="preserve"> </w:t>
            </w:r>
            <w:r w:rsidRPr="00897EBD">
              <w:rPr>
                <w:rFonts w:ascii="Times New Roman" w:hAnsi="Times New Roman"/>
                <w:sz w:val="24"/>
                <w:szCs w:val="24"/>
              </w:rPr>
              <w:t>Prezentarea instrumentelor existente. AntConc</w:t>
            </w:r>
            <w:r w:rsidR="00D93E56">
              <w:rPr>
                <w:rFonts w:ascii="Times New Roman" w:hAnsi="Times New Roman"/>
                <w:sz w:val="24"/>
                <w:szCs w:val="24"/>
              </w:rPr>
              <w:t xml:space="preserve">, </w:t>
            </w:r>
            <w:r w:rsidR="00D93E56" w:rsidRPr="00D93E56">
              <w:rPr>
                <w:rFonts w:ascii="Times New Roman" w:hAnsi="Times New Roman"/>
                <w:sz w:val="24"/>
                <w:szCs w:val="24"/>
              </w:rPr>
              <w:t>Sketch Engine</w:t>
            </w:r>
            <w:r w:rsidR="00D93E56">
              <w:rPr>
                <w:rFonts w:ascii="Times New Roman" w:hAnsi="Times New Roman"/>
                <w:sz w:val="24"/>
                <w:szCs w:val="24"/>
              </w:rPr>
              <w:t xml:space="preserve">, </w:t>
            </w:r>
            <w:r w:rsidR="00D93E56" w:rsidRPr="00D93E56">
              <w:rPr>
                <w:rFonts w:ascii="Times New Roman" w:hAnsi="Times New Roman"/>
                <w:sz w:val="24"/>
                <w:szCs w:val="24"/>
              </w:rPr>
              <w:t>Voyant Tools</w:t>
            </w:r>
            <w:r w:rsidRPr="00897EBD">
              <w:rPr>
                <w:rFonts w:ascii="Times New Roman" w:hAnsi="Times New Roman"/>
                <w:sz w:val="24"/>
                <w:szCs w:val="24"/>
              </w:rPr>
              <w:t xml:space="preserve"> – instalare, utilizare</w:t>
            </w:r>
          </w:p>
        </w:tc>
        <w:tc>
          <w:tcPr>
            <w:tcW w:w="857" w:type="dxa"/>
          </w:tcPr>
          <w:p w14:paraId="5928C940" w14:textId="6A129CA9" w:rsidR="001B7FAD" w:rsidRPr="00897EBD" w:rsidRDefault="001B7FAD" w:rsidP="001B7FAD">
            <w:pPr>
              <w:spacing w:after="0" w:line="240" w:lineRule="auto"/>
              <w:jc w:val="center"/>
              <w:rPr>
                <w:rFonts w:ascii="Times New Roman" w:hAnsi="Times New Roman"/>
                <w:b/>
                <w:bCs/>
                <w:sz w:val="24"/>
                <w:szCs w:val="24"/>
                <w:highlight w:val="yellow"/>
              </w:rPr>
            </w:pPr>
            <w:r w:rsidRPr="00897EBD">
              <w:rPr>
                <w:sz w:val="24"/>
                <w:szCs w:val="24"/>
              </w:rPr>
              <w:t>4</w:t>
            </w:r>
          </w:p>
        </w:tc>
      </w:tr>
      <w:tr w:rsidR="001B7FAD" w:rsidRPr="00AD6760" w14:paraId="63209E08" w14:textId="77777777" w:rsidTr="136E1F19">
        <w:trPr>
          <w:jc w:val="center"/>
        </w:trPr>
        <w:tc>
          <w:tcPr>
            <w:tcW w:w="1271" w:type="dxa"/>
            <w:vAlign w:val="center"/>
          </w:tcPr>
          <w:p w14:paraId="2277214C" w14:textId="23804343"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F452B76" w14:textId="1D3B4D9D" w:rsidR="001B7FAD" w:rsidRPr="00897EBD" w:rsidRDefault="001B7FAD" w:rsidP="001B7FAD">
            <w:pPr>
              <w:spacing w:after="0" w:line="240" w:lineRule="auto"/>
              <w:jc w:val="both"/>
              <w:rPr>
                <w:rFonts w:ascii="Times New Roman" w:hAnsi="Times New Roman"/>
                <w:sz w:val="24"/>
                <w:szCs w:val="24"/>
                <w:highlight w:val="yellow"/>
              </w:rPr>
            </w:pPr>
            <w:r w:rsidRPr="00897EBD">
              <w:rPr>
                <w:rFonts w:ascii="Times New Roman" w:hAnsi="Times New Roman"/>
                <w:b/>
                <w:sz w:val="24"/>
                <w:szCs w:val="24"/>
              </w:rPr>
              <w:t>Adnotarea corpusurilor.</w:t>
            </w:r>
            <w:r w:rsidRPr="00897EBD">
              <w:rPr>
                <w:rFonts w:ascii="Times New Roman" w:hAnsi="Times New Roman"/>
                <w:sz w:val="24"/>
                <w:szCs w:val="24"/>
              </w:rPr>
              <w:t xml:space="preserve"> </w:t>
            </w:r>
            <w:r w:rsidRPr="00897EBD">
              <w:rPr>
                <w:rFonts w:ascii="Times New Roman" w:hAnsi="Times New Roman"/>
                <w:b/>
                <w:spacing w:val="-3"/>
                <w:sz w:val="24"/>
                <w:szCs w:val="24"/>
              </w:rPr>
              <w:t xml:space="preserve">Metadate. </w:t>
            </w:r>
            <w:r w:rsidRPr="00897EBD">
              <w:rPr>
                <w:rFonts w:ascii="Times New Roman" w:hAnsi="Times New Roman"/>
                <w:sz w:val="24"/>
                <w:szCs w:val="24"/>
              </w:rPr>
              <w:t>Etape de preprocesare a corpusurilor. Adnotarea morfologică. Adnotare sintactică (de suprafață și de adâncime). Alte adnotări</w:t>
            </w:r>
          </w:p>
        </w:tc>
        <w:tc>
          <w:tcPr>
            <w:tcW w:w="857" w:type="dxa"/>
            <w:vAlign w:val="center"/>
          </w:tcPr>
          <w:p w14:paraId="2BA13951" w14:textId="3009AE51" w:rsidR="001B7FAD" w:rsidRPr="00897EBD" w:rsidRDefault="001B7FAD" w:rsidP="001B7FAD">
            <w:pPr>
              <w:spacing w:after="0" w:line="240" w:lineRule="auto"/>
              <w:jc w:val="center"/>
              <w:rPr>
                <w:rFonts w:ascii="Times New Roman" w:hAnsi="Times New Roman"/>
                <w:sz w:val="24"/>
                <w:szCs w:val="24"/>
              </w:rPr>
            </w:pPr>
            <w:r w:rsidRPr="00897EBD">
              <w:rPr>
                <w:rFonts w:ascii="Times New Roman" w:hAnsi="Times New Roman"/>
                <w:sz w:val="24"/>
                <w:szCs w:val="24"/>
              </w:rPr>
              <w:t>4</w:t>
            </w:r>
          </w:p>
        </w:tc>
      </w:tr>
      <w:tr w:rsidR="001B7FAD" w:rsidRPr="00AD6760" w14:paraId="55E80252" w14:textId="77777777" w:rsidTr="136E1F19">
        <w:trPr>
          <w:jc w:val="center"/>
        </w:trPr>
        <w:tc>
          <w:tcPr>
            <w:tcW w:w="1271" w:type="dxa"/>
            <w:vAlign w:val="center"/>
          </w:tcPr>
          <w:p w14:paraId="7028817C" w14:textId="32D3B6D5"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5CFC67D5" w14:textId="714409CC" w:rsidR="001B7FAD" w:rsidRPr="00897EBD" w:rsidRDefault="001B7FAD" w:rsidP="001B7FAD">
            <w:pPr>
              <w:spacing w:after="0" w:line="240" w:lineRule="auto"/>
              <w:jc w:val="both"/>
              <w:rPr>
                <w:rFonts w:ascii="Times New Roman" w:hAnsi="Times New Roman"/>
                <w:b/>
                <w:sz w:val="24"/>
                <w:szCs w:val="24"/>
              </w:rPr>
            </w:pPr>
            <w:r w:rsidRPr="00897EBD">
              <w:rPr>
                <w:rFonts w:ascii="Times New Roman" w:hAnsi="Times New Roman"/>
                <w:b/>
                <w:sz w:val="24"/>
                <w:szCs w:val="24"/>
              </w:rPr>
              <w:t xml:space="preserve">Explorarea cantitativă a corpusurilor. </w:t>
            </w:r>
            <w:r w:rsidRPr="00897EBD">
              <w:rPr>
                <w:rFonts w:ascii="Times New Roman" w:hAnsi="Times New Roman"/>
                <w:sz w:val="24"/>
                <w:szCs w:val="24"/>
              </w:rPr>
              <w:t>Lista de cuvinte. Frecvență. Dispersie. Cuvinte-cheie; cuvinte-cheie negativ</w:t>
            </w:r>
            <w:r w:rsidR="00D93E56">
              <w:rPr>
                <w:rFonts w:ascii="Times New Roman" w:hAnsi="Times New Roman"/>
                <w:sz w:val="24"/>
                <w:szCs w:val="24"/>
              </w:rPr>
              <w:t>e</w:t>
            </w:r>
          </w:p>
        </w:tc>
        <w:tc>
          <w:tcPr>
            <w:tcW w:w="857" w:type="dxa"/>
            <w:vAlign w:val="center"/>
          </w:tcPr>
          <w:p w14:paraId="5A2844E6" w14:textId="7A687EF5" w:rsidR="001B7FAD" w:rsidRPr="00897EBD" w:rsidRDefault="001B7FAD" w:rsidP="001B7FAD">
            <w:pPr>
              <w:spacing w:after="0" w:line="240" w:lineRule="auto"/>
              <w:jc w:val="center"/>
              <w:rPr>
                <w:sz w:val="24"/>
                <w:szCs w:val="24"/>
              </w:rPr>
            </w:pPr>
            <w:r w:rsidRPr="00897EBD">
              <w:rPr>
                <w:sz w:val="24"/>
                <w:szCs w:val="24"/>
              </w:rPr>
              <w:t>4</w:t>
            </w:r>
          </w:p>
        </w:tc>
      </w:tr>
      <w:tr w:rsidR="001B7FAD" w:rsidRPr="00AD6760" w14:paraId="4B32D1F0" w14:textId="77777777" w:rsidTr="136E1F19">
        <w:trPr>
          <w:jc w:val="center"/>
        </w:trPr>
        <w:tc>
          <w:tcPr>
            <w:tcW w:w="1271" w:type="dxa"/>
            <w:vAlign w:val="center"/>
          </w:tcPr>
          <w:p w14:paraId="6449DB19" w14:textId="627D1296"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VIII</w:t>
            </w:r>
          </w:p>
        </w:tc>
        <w:tc>
          <w:tcPr>
            <w:tcW w:w="8399" w:type="dxa"/>
          </w:tcPr>
          <w:p w14:paraId="0067484B" w14:textId="45040E7B" w:rsidR="001B7FAD" w:rsidRPr="00897EBD" w:rsidRDefault="001B7FAD" w:rsidP="001B7FAD">
            <w:pPr>
              <w:spacing w:after="0" w:line="240" w:lineRule="auto"/>
              <w:jc w:val="both"/>
              <w:rPr>
                <w:rFonts w:ascii="Times New Roman" w:hAnsi="Times New Roman"/>
                <w:b/>
                <w:sz w:val="24"/>
                <w:szCs w:val="24"/>
              </w:rPr>
            </w:pPr>
            <w:r w:rsidRPr="00897EBD">
              <w:rPr>
                <w:rFonts w:ascii="Times New Roman" w:hAnsi="Times New Roman"/>
                <w:b/>
                <w:bCs/>
                <w:sz w:val="24"/>
                <w:szCs w:val="24"/>
              </w:rPr>
              <w:t>Explorarea lexicală a corpusurilor</w:t>
            </w:r>
            <w:r w:rsidRPr="00897EBD">
              <w:rPr>
                <w:rFonts w:ascii="Times New Roman" w:hAnsi="Times New Roman"/>
                <w:sz w:val="24"/>
                <w:szCs w:val="24"/>
              </w:rPr>
              <w:t xml:space="preserve">. </w:t>
            </w:r>
            <w:r w:rsidRPr="00897EBD">
              <w:rPr>
                <w:rFonts w:ascii="Times New Roman" w:hAnsi="Times New Roman"/>
                <w:spacing w:val="-3"/>
                <w:sz w:val="24"/>
                <w:szCs w:val="24"/>
              </w:rPr>
              <w:t xml:space="preserve">Concordanțe. Colocații. Coligații </w:t>
            </w:r>
          </w:p>
        </w:tc>
        <w:tc>
          <w:tcPr>
            <w:tcW w:w="857" w:type="dxa"/>
            <w:vAlign w:val="center"/>
          </w:tcPr>
          <w:p w14:paraId="154D228A" w14:textId="15DB7D5C" w:rsidR="001B7FAD" w:rsidRPr="00897EBD" w:rsidRDefault="001B7FAD" w:rsidP="001B7FAD">
            <w:pPr>
              <w:spacing w:after="0" w:line="240" w:lineRule="auto"/>
              <w:jc w:val="center"/>
              <w:rPr>
                <w:sz w:val="24"/>
                <w:szCs w:val="24"/>
              </w:rPr>
            </w:pPr>
            <w:r w:rsidRPr="00897EBD">
              <w:rPr>
                <w:sz w:val="24"/>
                <w:szCs w:val="24"/>
              </w:rPr>
              <w:t>4</w:t>
            </w:r>
          </w:p>
        </w:tc>
      </w:tr>
      <w:tr w:rsidR="001B7FAD" w:rsidRPr="00AD6760" w14:paraId="5A255E93" w14:textId="77777777" w:rsidTr="136E1F19">
        <w:trPr>
          <w:jc w:val="center"/>
        </w:trPr>
        <w:tc>
          <w:tcPr>
            <w:tcW w:w="1271" w:type="dxa"/>
            <w:vAlign w:val="center"/>
          </w:tcPr>
          <w:p w14:paraId="7AF09E5E" w14:textId="31278E02"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IX</w:t>
            </w:r>
          </w:p>
        </w:tc>
        <w:tc>
          <w:tcPr>
            <w:tcW w:w="8399" w:type="dxa"/>
          </w:tcPr>
          <w:p w14:paraId="7BF87B99" w14:textId="5F16D187" w:rsidR="001B7FAD" w:rsidRPr="00897EBD" w:rsidRDefault="00D93E56" w:rsidP="001B7FAD">
            <w:pPr>
              <w:spacing w:after="0" w:line="240" w:lineRule="auto"/>
              <w:jc w:val="both"/>
              <w:rPr>
                <w:rFonts w:ascii="Times New Roman" w:hAnsi="Times New Roman"/>
                <w:b/>
                <w:sz w:val="24"/>
                <w:szCs w:val="24"/>
              </w:rPr>
            </w:pPr>
            <w:r w:rsidRPr="00D93E56">
              <w:rPr>
                <w:rFonts w:ascii="Times New Roman" w:hAnsi="Times New Roman"/>
                <w:b/>
                <w:bCs/>
                <w:sz w:val="24"/>
                <w:szCs w:val="24"/>
              </w:rPr>
              <w:t>Corpusuri în analiza discursului</w:t>
            </w:r>
            <w:r>
              <w:rPr>
                <w:rFonts w:ascii="Times New Roman" w:hAnsi="Times New Roman"/>
                <w:b/>
                <w:bCs/>
                <w:sz w:val="24"/>
                <w:szCs w:val="24"/>
              </w:rPr>
              <w:t xml:space="preserve"> specializat. </w:t>
            </w:r>
            <w:r w:rsidR="001B7FAD" w:rsidRPr="00D93E56">
              <w:rPr>
                <w:rFonts w:ascii="Times New Roman" w:hAnsi="Times New Roman"/>
                <w:sz w:val="24"/>
                <w:szCs w:val="24"/>
              </w:rPr>
              <w:t>Extracţie terminologică.</w:t>
            </w:r>
            <w:r w:rsidR="001B7FAD" w:rsidRPr="00897EBD">
              <w:rPr>
                <w:rFonts w:ascii="Times New Roman" w:hAnsi="Times New Roman"/>
                <w:sz w:val="24"/>
                <w:szCs w:val="24"/>
              </w:rPr>
              <w:t xml:space="preserve"> Selectarea termenilor-candidaţi şi constituirea de baze de date terminologice.</w:t>
            </w:r>
          </w:p>
        </w:tc>
        <w:tc>
          <w:tcPr>
            <w:tcW w:w="857" w:type="dxa"/>
            <w:vAlign w:val="center"/>
          </w:tcPr>
          <w:p w14:paraId="06AA9BBD" w14:textId="2064EBBF" w:rsidR="001B7FAD" w:rsidRPr="00897EBD" w:rsidRDefault="001B7FAD" w:rsidP="001B7FAD">
            <w:pPr>
              <w:spacing w:after="0" w:line="240" w:lineRule="auto"/>
              <w:jc w:val="center"/>
              <w:rPr>
                <w:sz w:val="24"/>
                <w:szCs w:val="24"/>
              </w:rPr>
            </w:pPr>
            <w:r w:rsidRPr="00897EBD">
              <w:rPr>
                <w:sz w:val="24"/>
                <w:szCs w:val="24"/>
              </w:rPr>
              <w:t>4</w:t>
            </w:r>
          </w:p>
        </w:tc>
      </w:tr>
      <w:tr w:rsidR="001B7FAD" w:rsidRPr="00AD6760" w14:paraId="57D01962" w14:textId="77777777" w:rsidTr="136E1F19">
        <w:trPr>
          <w:jc w:val="center"/>
        </w:trPr>
        <w:tc>
          <w:tcPr>
            <w:tcW w:w="1271" w:type="dxa"/>
          </w:tcPr>
          <w:p w14:paraId="525731DE" w14:textId="733EF1F6" w:rsidR="001B7FAD" w:rsidRPr="00AD6760" w:rsidRDefault="001B7FAD" w:rsidP="001B7FAD">
            <w:pPr>
              <w:spacing w:after="0" w:line="240" w:lineRule="auto"/>
              <w:jc w:val="center"/>
              <w:rPr>
                <w:rFonts w:ascii="Times New Roman" w:hAnsi="Times New Roman"/>
                <w:sz w:val="24"/>
                <w:szCs w:val="24"/>
              </w:rPr>
            </w:pPr>
          </w:p>
        </w:tc>
        <w:tc>
          <w:tcPr>
            <w:tcW w:w="8399" w:type="dxa"/>
          </w:tcPr>
          <w:p w14:paraId="7620E052" w14:textId="77777777" w:rsidR="001B7FAD" w:rsidRPr="00897EBD" w:rsidRDefault="001B7FAD" w:rsidP="001B7FAD">
            <w:pPr>
              <w:spacing w:after="0" w:line="240" w:lineRule="auto"/>
              <w:jc w:val="right"/>
              <w:rPr>
                <w:rFonts w:ascii="Times New Roman" w:hAnsi="Times New Roman"/>
                <w:b/>
                <w:sz w:val="24"/>
                <w:szCs w:val="24"/>
              </w:rPr>
            </w:pPr>
            <w:r w:rsidRPr="00897EBD">
              <w:rPr>
                <w:rFonts w:ascii="Times New Roman" w:hAnsi="Times New Roman"/>
                <w:b/>
                <w:sz w:val="24"/>
                <w:szCs w:val="24"/>
              </w:rPr>
              <w:t>Total:</w:t>
            </w:r>
          </w:p>
        </w:tc>
        <w:tc>
          <w:tcPr>
            <w:tcW w:w="857" w:type="dxa"/>
          </w:tcPr>
          <w:p w14:paraId="664A9F59" w14:textId="77777777" w:rsidR="001B7FAD" w:rsidRPr="00897EBD" w:rsidRDefault="001B7FAD" w:rsidP="001B7FAD">
            <w:pPr>
              <w:spacing w:after="0" w:line="240" w:lineRule="auto"/>
              <w:jc w:val="center"/>
              <w:rPr>
                <w:b/>
                <w:bCs/>
                <w:sz w:val="24"/>
                <w:szCs w:val="24"/>
              </w:rPr>
            </w:pPr>
            <w:r w:rsidRPr="00897EBD">
              <w:rPr>
                <w:b/>
                <w:bCs/>
                <w:sz w:val="24"/>
                <w:szCs w:val="24"/>
              </w:rPr>
              <w:t>28</w:t>
            </w:r>
          </w:p>
        </w:tc>
      </w:tr>
      <w:tr w:rsidR="001B7FAD" w:rsidRPr="00AD6760" w14:paraId="210E37E8" w14:textId="77777777" w:rsidTr="136E1F19">
        <w:trPr>
          <w:jc w:val="center"/>
        </w:trPr>
        <w:tc>
          <w:tcPr>
            <w:tcW w:w="10527" w:type="dxa"/>
            <w:gridSpan w:val="3"/>
          </w:tcPr>
          <w:p w14:paraId="494D1DED" w14:textId="154E14CA" w:rsidR="001B7FAD" w:rsidRDefault="001B7FAD" w:rsidP="001B7FAD">
            <w:pPr>
              <w:spacing w:after="0" w:line="240" w:lineRule="auto"/>
              <w:jc w:val="both"/>
              <w:rPr>
                <w:rFonts w:ascii="Times New Roman" w:hAnsi="Times New Roman"/>
                <w:b/>
                <w:bCs/>
                <w:sz w:val="24"/>
                <w:szCs w:val="24"/>
              </w:rPr>
            </w:pPr>
            <w:r w:rsidRPr="00745DEC">
              <w:rPr>
                <w:rFonts w:ascii="Times New Roman" w:hAnsi="Times New Roman"/>
                <w:b/>
                <w:bCs/>
                <w:sz w:val="24"/>
                <w:szCs w:val="24"/>
              </w:rPr>
              <w:t>Bibliografie:</w:t>
            </w:r>
          </w:p>
          <w:p w14:paraId="7E75E0F1" w14:textId="77777777" w:rsidR="001B7FAD" w:rsidRPr="001B7FAD" w:rsidRDefault="001B7FAD" w:rsidP="001B7FAD">
            <w:pPr>
              <w:spacing w:after="0"/>
              <w:ind w:left="57" w:right="57"/>
              <w:jc w:val="both"/>
              <w:outlineLvl w:val="1"/>
              <w:rPr>
                <w:rFonts w:ascii="Times New Roman" w:hAnsi="Times New Roman"/>
                <w:sz w:val="20"/>
                <w:szCs w:val="20"/>
              </w:rPr>
            </w:pPr>
            <w:r w:rsidRPr="001B7FAD">
              <w:rPr>
                <w:rFonts w:ascii="Times New Roman" w:hAnsi="Times New Roman"/>
                <w:sz w:val="20"/>
                <w:szCs w:val="20"/>
              </w:rPr>
              <w:t xml:space="preserve">Ilinca, Cristina. 2021. </w:t>
            </w:r>
            <w:r w:rsidRPr="001B7FAD">
              <w:rPr>
                <w:rFonts w:ascii="Times New Roman" w:hAnsi="Times New Roman"/>
                <w:i/>
                <w:iCs/>
                <w:sz w:val="20"/>
                <w:szCs w:val="20"/>
              </w:rPr>
              <w:t>Introducere în lingvistica corpusului. Instrumente de manipulare a corpusurilor și de extragere terminologică</w:t>
            </w:r>
            <w:r w:rsidRPr="001B7FAD">
              <w:rPr>
                <w:rFonts w:ascii="Times New Roman" w:hAnsi="Times New Roman"/>
                <w:sz w:val="20"/>
                <w:szCs w:val="20"/>
              </w:rPr>
              <w:t>. (note de curs), suport electronic</w:t>
            </w:r>
          </w:p>
          <w:p w14:paraId="730FD272" w14:textId="77777777" w:rsidR="001B7FAD" w:rsidRPr="001B7FAD" w:rsidRDefault="001B7FAD" w:rsidP="001B7FAD">
            <w:pPr>
              <w:spacing w:after="0"/>
              <w:ind w:left="57" w:right="57"/>
              <w:jc w:val="both"/>
              <w:outlineLvl w:val="1"/>
              <w:rPr>
                <w:rFonts w:ascii="Times New Roman" w:hAnsi="Times New Roman"/>
                <w:sz w:val="20"/>
                <w:szCs w:val="20"/>
              </w:rPr>
            </w:pPr>
            <w:r w:rsidRPr="001B7FAD">
              <w:rPr>
                <w:rFonts w:ascii="Times New Roman" w:hAnsi="Times New Roman"/>
                <w:sz w:val="20"/>
                <w:szCs w:val="20"/>
              </w:rPr>
              <w:t>Barbu Mititelu, Verginica, Irimia, Elena, Tufiș, Dan. 2014. CoRoLa – The Reference Corpus of Contemporary Romanian Language. Proceedings of LREC2014.</w:t>
            </w:r>
          </w:p>
          <w:p w14:paraId="4109622A" w14:textId="77777777" w:rsidR="001B7FAD" w:rsidRPr="001B7FAD" w:rsidRDefault="001B7FAD" w:rsidP="001B7FAD">
            <w:pPr>
              <w:spacing w:after="0"/>
              <w:ind w:left="57" w:right="57"/>
              <w:jc w:val="both"/>
              <w:outlineLvl w:val="1"/>
              <w:rPr>
                <w:rFonts w:ascii="Times New Roman" w:hAnsi="Times New Roman"/>
                <w:sz w:val="20"/>
                <w:szCs w:val="20"/>
              </w:rPr>
            </w:pPr>
            <w:r w:rsidRPr="001B7FAD">
              <w:rPr>
                <w:rFonts w:ascii="Times New Roman" w:hAnsi="Times New Roman"/>
                <w:sz w:val="20"/>
                <w:szCs w:val="20"/>
              </w:rPr>
              <w:t>Barbu Mititelu, Verginica and Irimia, Elena and Păiș, Vasile and Mitrofan, Maria and Avram, Andrei-Marius and Curea, Eric. 2021. ”Linked open data resources for Romanian”</w:t>
            </w:r>
            <w:r w:rsidRPr="001B7FAD">
              <w:rPr>
                <w:rFonts w:ascii="Times New Roman" w:hAnsi="Times New Roman"/>
                <w:b/>
                <w:bCs/>
                <w:sz w:val="20"/>
                <w:szCs w:val="20"/>
              </w:rPr>
              <w:t>. </w:t>
            </w:r>
            <w:r w:rsidRPr="001B7FAD">
              <w:rPr>
                <w:rFonts w:ascii="Times New Roman" w:hAnsi="Times New Roman"/>
                <w:i/>
                <w:iCs/>
                <w:sz w:val="20"/>
                <w:szCs w:val="20"/>
              </w:rPr>
              <w:t>The 16th International Conference on Linguistic Resources and Tools for Natural Language Processing</w:t>
            </w:r>
            <w:r w:rsidRPr="001B7FAD">
              <w:rPr>
                <w:rFonts w:ascii="Times New Roman" w:hAnsi="Times New Roman"/>
                <w:sz w:val="20"/>
                <w:szCs w:val="20"/>
              </w:rPr>
              <w:t>. pp. 7—19.</w:t>
            </w:r>
          </w:p>
          <w:p w14:paraId="2007BDC0" w14:textId="77777777" w:rsidR="001B7FAD" w:rsidRPr="001B7FAD" w:rsidRDefault="001B7FAD" w:rsidP="001B7FAD">
            <w:pPr>
              <w:spacing w:after="0"/>
              <w:ind w:left="57" w:right="57"/>
              <w:jc w:val="both"/>
              <w:outlineLvl w:val="1"/>
              <w:rPr>
                <w:rStyle w:val="Hyperlink"/>
                <w:rFonts w:ascii="Times New Roman" w:hAnsi="Times New Roman"/>
                <w:sz w:val="20"/>
                <w:szCs w:val="20"/>
              </w:rPr>
            </w:pPr>
            <w:r w:rsidRPr="001B7FAD">
              <w:rPr>
                <w:rFonts w:ascii="Times New Roman" w:hAnsi="Times New Roman"/>
                <w:sz w:val="20"/>
                <w:szCs w:val="20"/>
              </w:rPr>
              <w:t xml:space="preserve">Burnard, Lou. </w:t>
            </w:r>
            <w:r w:rsidRPr="001B7FAD">
              <w:rPr>
                <w:rFonts w:ascii="Times New Roman" w:hAnsi="Times New Roman"/>
                <w:i/>
                <w:iCs/>
                <w:sz w:val="20"/>
                <w:szCs w:val="20"/>
              </w:rPr>
              <w:t>Reference Guide for the British National Corpus</w:t>
            </w:r>
            <w:r w:rsidRPr="001B7FAD">
              <w:rPr>
                <w:rFonts w:ascii="Times New Roman" w:hAnsi="Times New Roman"/>
                <w:sz w:val="20"/>
                <w:szCs w:val="20"/>
              </w:rPr>
              <w:t xml:space="preserve">. </w:t>
            </w:r>
            <w:hyperlink r:id="rId11" w:history="1">
              <w:r w:rsidRPr="001B7FAD">
                <w:rPr>
                  <w:rStyle w:val="Hyperlink"/>
                  <w:rFonts w:ascii="Times New Roman" w:hAnsi="Times New Roman"/>
                  <w:sz w:val="20"/>
                  <w:szCs w:val="20"/>
                </w:rPr>
                <w:t>http://www.natcorp.ox.ac.uk/docs/URG/</w:t>
              </w:r>
            </w:hyperlink>
          </w:p>
          <w:p w14:paraId="64073614" w14:textId="77777777" w:rsidR="001B7FAD" w:rsidRPr="001B7FAD" w:rsidRDefault="001B7FAD" w:rsidP="001B7FAD">
            <w:pPr>
              <w:spacing w:after="0"/>
              <w:ind w:left="57" w:right="57"/>
              <w:jc w:val="both"/>
              <w:outlineLvl w:val="1"/>
              <w:rPr>
                <w:rFonts w:ascii="Times New Roman" w:hAnsi="Times New Roman"/>
                <w:sz w:val="20"/>
                <w:szCs w:val="20"/>
              </w:rPr>
            </w:pPr>
            <w:r w:rsidRPr="001B7FAD">
              <w:rPr>
                <w:rFonts w:ascii="Times New Roman" w:hAnsi="Times New Roman"/>
                <w:color w:val="262626"/>
                <w:sz w:val="20"/>
                <w:szCs w:val="20"/>
                <w:shd w:val="clear" w:color="auto" w:fill="FFFFFF"/>
              </w:rPr>
              <w:t>Frérot, C., &amp; Pecman, M. (éds.). (2021). </w:t>
            </w:r>
            <w:r w:rsidRPr="001B7FAD">
              <w:rPr>
                <w:rFonts w:ascii="Times New Roman" w:hAnsi="Times New Roman"/>
                <w:i/>
                <w:iCs/>
                <w:color w:val="262626"/>
                <w:sz w:val="20"/>
                <w:szCs w:val="20"/>
                <w:shd w:val="clear" w:color="auto" w:fill="FFFFFF"/>
              </w:rPr>
              <w:t>Des corpus numériques à l’analyse linguistique en langues de spécialité</w:t>
            </w:r>
            <w:r w:rsidRPr="001B7FAD">
              <w:rPr>
                <w:rFonts w:ascii="Times New Roman" w:hAnsi="Times New Roman"/>
                <w:color w:val="262626"/>
                <w:sz w:val="20"/>
                <w:szCs w:val="20"/>
                <w:shd w:val="clear" w:color="auto" w:fill="FFFFFF"/>
              </w:rPr>
              <w:t> (1</w:t>
            </w:r>
            <w:r w:rsidRPr="001B7FAD">
              <w:rPr>
                <w:rFonts w:ascii="Times New Roman" w:hAnsi="Times New Roman"/>
                <w:color w:val="262626"/>
                <w:sz w:val="20"/>
                <w:szCs w:val="20"/>
                <w:shd w:val="clear" w:color="auto" w:fill="FFFFFF"/>
              </w:rPr>
              <w:noBreakHyphen/>
              <w:t>). UGA Éditions. https://doi.org/10.4000/books.ugaeditions.24195</w:t>
            </w:r>
            <w:r w:rsidRPr="001B7FAD">
              <w:rPr>
                <w:rFonts w:ascii="Times New Roman" w:hAnsi="Times New Roman"/>
                <w:sz w:val="20"/>
                <w:szCs w:val="20"/>
              </w:rPr>
              <w:t xml:space="preserve"> </w:t>
            </w:r>
          </w:p>
          <w:p w14:paraId="03B29A7A" w14:textId="77777777" w:rsidR="001B7FAD" w:rsidRPr="001B7FAD" w:rsidRDefault="001B7FAD" w:rsidP="001B7FAD">
            <w:pPr>
              <w:spacing w:after="0"/>
              <w:ind w:left="57" w:right="57"/>
              <w:jc w:val="both"/>
              <w:outlineLvl w:val="1"/>
              <w:rPr>
                <w:rFonts w:ascii="Times New Roman" w:hAnsi="Times New Roman"/>
                <w:sz w:val="20"/>
                <w:szCs w:val="20"/>
              </w:rPr>
            </w:pPr>
            <w:r w:rsidRPr="001B7FAD">
              <w:rPr>
                <w:rFonts w:ascii="Times New Roman" w:hAnsi="Times New Roman"/>
                <w:sz w:val="20"/>
                <w:szCs w:val="20"/>
              </w:rPr>
              <w:t>Ion, Radu and Barbu Mititelu, Verginica and Păiș, Vasile and Irimia, Elena and Badea, Valentin.2024. ”A Cross-model Study on Learning Romanian Parts of Speech with Transformer Models”.</w:t>
            </w:r>
            <w:r w:rsidRPr="001B7FAD">
              <w:rPr>
                <w:rFonts w:ascii="Times New Roman" w:hAnsi="Times New Roman"/>
                <w:b/>
                <w:bCs/>
                <w:sz w:val="20"/>
                <w:szCs w:val="20"/>
              </w:rPr>
              <w:t> </w:t>
            </w:r>
            <w:r w:rsidRPr="001B7FAD">
              <w:rPr>
                <w:rFonts w:ascii="Times New Roman" w:hAnsi="Times New Roman"/>
                <w:i/>
                <w:iCs/>
                <w:sz w:val="20"/>
                <w:szCs w:val="20"/>
              </w:rPr>
              <w:t>Proceedings of the Sixth International Conference on Computational Linguistics in Bulgaria (CLIB 2024)</w:t>
            </w:r>
            <w:r w:rsidRPr="001B7FAD">
              <w:rPr>
                <w:rFonts w:ascii="Times New Roman" w:hAnsi="Times New Roman"/>
                <w:sz w:val="20"/>
                <w:szCs w:val="20"/>
              </w:rPr>
              <w:t>. pp. 6—13.</w:t>
            </w:r>
          </w:p>
          <w:p w14:paraId="34DB3C78" w14:textId="77777777" w:rsidR="001B7FAD" w:rsidRPr="001B7FAD" w:rsidRDefault="001B7FAD" w:rsidP="001B7FAD">
            <w:pPr>
              <w:spacing w:after="0"/>
              <w:ind w:left="57" w:right="57"/>
              <w:jc w:val="both"/>
              <w:outlineLvl w:val="1"/>
              <w:rPr>
                <w:rFonts w:ascii="Times New Roman" w:hAnsi="Times New Roman"/>
                <w:sz w:val="20"/>
                <w:szCs w:val="20"/>
              </w:rPr>
            </w:pPr>
            <w:r w:rsidRPr="001B7FAD">
              <w:rPr>
                <w:rFonts w:ascii="Times New Roman" w:hAnsi="Times New Roman"/>
                <w:sz w:val="20"/>
                <w:szCs w:val="20"/>
              </w:rPr>
              <w:t>Ivanović, Tanja, Stanković, Ranka, Todorović, Branislava Šandrih, Krstev, Cvetana.2022.</w:t>
            </w:r>
            <w:r w:rsidRPr="001B7FAD">
              <w:rPr>
                <w:rFonts w:ascii="Times New Roman" w:hAnsi="Times New Roman"/>
                <w:color w:val="333333"/>
                <w:kern w:val="36"/>
                <w:sz w:val="20"/>
                <w:szCs w:val="20"/>
              </w:rPr>
              <w:t xml:space="preserve"> ”</w:t>
            </w:r>
            <w:r w:rsidRPr="001B7FAD">
              <w:rPr>
                <w:rFonts w:ascii="Times New Roman" w:hAnsi="Times New Roman"/>
                <w:sz w:val="20"/>
                <w:szCs w:val="20"/>
              </w:rPr>
              <w:t xml:space="preserve">Corpus-based bilingual terminology extraction in the power engineering domain”. </w:t>
            </w:r>
            <w:hyperlink r:id="rId12" w:history="1">
              <w:r w:rsidRPr="001B7FAD">
                <w:rPr>
                  <w:rFonts w:ascii="Times New Roman" w:hAnsi="Times New Roman"/>
                  <w:i/>
                  <w:iCs/>
                  <w:sz w:val="20"/>
                  <w:szCs w:val="20"/>
                </w:rPr>
                <w:t>Terminology. International Journal of Theoretical and Applied Issues in Specialized Communication</w:t>
              </w:r>
            </w:hyperlink>
            <w:r w:rsidRPr="001B7FAD">
              <w:rPr>
                <w:rFonts w:ascii="Times New Roman" w:hAnsi="Times New Roman"/>
                <w:sz w:val="20"/>
                <w:szCs w:val="20"/>
              </w:rPr>
              <w:t>, </w:t>
            </w:r>
            <w:hyperlink r:id="rId13" w:history="1">
              <w:r w:rsidRPr="001B7FAD">
                <w:rPr>
                  <w:rFonts w:ascii="Times New Roman" w:hAnsi="Times New Roman"/>
                  <w:sz w:val="20"/>
                  <w:szCs w:val="20"/>
                </w:rPr>
                <w:t>Volume 28, Issue 2</w:t>
              </w:r>
            </w:hyperlink>
            <w:r w:rsidRPr="001B7FAD">
              <w:rPr>
                <w:rFonts w:ascii="Times New Roman" w:hAnsi="Times New Roman"/>
                <w:sz w:val="20"/>
                <w:szCs w:val="20"/>
              </w:rPr>
              <w:t>, p. 228 – 263.</w:t>
            </w:r>
          </w:p>
          <w:p w14:paraId="59AB86E8" w14:textId="77777777" w:rsidR="001B7FAD" w:rsidRPr="001B7FAD" w:rsidRDefault="001B7FAD" w:rsidP="001B7FAD">
            <w:pPr>
              <w:spacing w:after="0"/>
              <w:ind w:left="57" w:right="57"/>
              <w:rPr>
                <w:rFonts w:ascii="Times New Roman" w:hAnsi="Times New Roman"/>
                <w:sz w:val="20"/>
                <w:szCs w:val="20"/>
              </w:rPr>
            </w:pPr>
            <w:r w:rsidRPr="001B7FAD">
              <w:rPr>
                <w:rFonts w:ascii="Times New Roman" w:hAnsi="Times New Roman"/>
                <w:sz w:val="20"/>
                <w:szCs w:val="20"/>
              </w:rPr>
              <w:t xml:space="preserve">Lindquist, Hans, Levin, Magnus, 2018. </w:t>
            </w:r>
            <w:r w:rsidRPr="001B7FAD">
              <w:rPr>
                <w:rFonts w:ascii="Times New Roman" w:hAnsi="Times New Roman"/>
                <w:i/>
                <w:iCs/>
                <w:sz w:val="20"/>
                <w:szCs w:val="20"/>
              </w:rPr>
              <w:t>Corpus Linguistics and the Description of English</w:t>
            </w:r>
            <w:r w:rsidRPr="001B7FAD">
              <w:rPr>
                <w:rFonts w:ascii="Times New Roman" w:hAnsi="Times New Roman"/>
                <w:sz w:val="20"/>
                <w:szCs w:val="20"/>
              </w:rPr>
              <w:t>. Edinburgh University Press.</w:t>
            </w:r>
          </w:p>
          <w:p w14:paraId="24635EC8" w14:textId="77777777" w:rsidR="001B7FAD" w:rsidRPr="001B7FAD" w:rsidRDefault="001B7FAD" w:rsidP="001B7FAD">
            <w:pPr>
              <w:spacing w:after="0"/>
              <w:ind w:left="57" w:right="57"/>
              <w:jc w:val="both"/>
              <w:outlineLvl w:val="1"/>
              <w:rPr>
                <w:rFonts w:ascii="Times New Roman" w:hAnsi="Times New Roman"/>
                <w:sz w:val="20"/>
                <w:szCs w:val="20"/>
              </w:rPr>
            </w:pPr>
            <w:r w:rsidRPr="001B7FAD">
              <w:rPr>
                <w:rFonts w:ascii="Times New Roman" w:hAnsi="Times New Roman"/>
                <w:sz w:val="20"/>
                <w:szCs w:val="20"/>
              </w:rPr>
              <w:t xml:space="preserve">McEnery, Anthony, Hardie, Andrew. 2012. </w:t>
            </w:r>
            <w:r w:rsidRPr="001B7FAD">
              <w:rPr>
                <w:rFonts w:ascii="Times New Roman" w:hAnsi="Times New Roman"/>
                <w:i/>
                <w:iCs/>
                <w:sz w:val="20"/>
                <w:szCs w:val="20"/>
              </w:rPr>
              <w:t>Corpus Linguistics. Method, Theory and Practice</w:t>
            </w:r>
            <w:r w:rsidRPr="001B7FAD">
              <w:rPr>
                <w:rFonts w:ascii="Times New Roman" w:hAnsi="Times New Roman"/>
                <w:sz w:val="20"/>
                <w:szCs w:val="20"/>
              </w:rPr>
              <w:t>. Cambridge: Cambridge University Press.</w:t>
            </w:r>
          </w:p>
          <w:p w14:paraId="1337D2BC" w14:textId="77777777" w:rsidR="001B7FAD" w:rsidRPr="001B7FAD" w:rsidRDefault="001B7FAD" w:rsidP="001B7FAD">
            <w:pPr>
              <w:spacing w:after="0"/>
              <w:ind w:left="57" w:right="57"/>
              <w:rPr>
                <w:rFonts w:ascii="Times New Roman" w:hAnsi="Times New Roman"/>
                <w:sz w:val="20"/>
                <w:szCs w:val="20"/>
              </w:rPr>
            </w:pPr>
            <w:r w:rsidRPr="001B7FAD">
              <w:rPr>
                <w:rFonts w:ascii="Times New Roman" w:hAnsi="Times New Roman"/>
                <w:sz w:val="20"/>
                <w:szCs w:val="20"/>
              </w:rPr>
              <w:t xml:space="preserve">Weisser, Martin. 2016. </w:t>
            </w:r>
            <w:r w:rsidRPr="001B7FAD">
              <w:rPr>
                <w:rFonts w:ascii="Times New Roman" w:hAnsi="Times New Roman"/>
                <w:i/>
                <w:iCs/>
                <w:sz w:val="20"/>
                <w:szCs w:val="20"/>
              </w:rPr>
              <w:t>Practical Corpus Linguistics: An Introduction to Corpus-Based Language Analysis.</w:t>
            </w:r>
            <w:r w:rsidRPr="001B7FAD">
              <w:rPr>
                <w:rFonts w:ascii="Times New Roman" w:hAnsi="Times New Roman"/>
                <w:sz w:val="20"/>
                <w:szCs w:val="20"/>
              </w:rPr>
              <w:t xml:space="preserve"> Wiley-Blackwell;</w:t>
            </w:r>
          </w:p>
          <w:p w14:paraId="14F5496B" w14:textId="0B438061" w:rsidR="001B7FAD" w:rsidRPr="00745DEC" w:rsidRDefault="001B7FAD" w:rsidP="001B7FAD">
            <w:pPr>
              <w:pStyle w:val="TableParagraph"/>
              <w:spacing w:line="206" w:lineRule="exact"/>
              <w:ind w:left="57" w:right="57"/>
              <w:rPr>
                <w:color w:val="000000" w:themeColor="text1"/>
                <w:sz w:val="24"/>
                <w:szCs w:val="24"/>
                <w:highlight w:val="yellow"/>
              </w:rPr>
            </w:pPr>
            <w:r w:rsidRPr="001B7FAD">
              <w:rPr>
                <w:sz w:val="20"/>
                <w:szCs w:val="20"/>
              </w:rPr>
              <w:t xml:space="preserve">Xiao, Richard, Wei Naixing . 2014. “Translation and contrastive linguistic studies at the interface of English and Chinese”. </w:t>
            </w:r>
            <w:r w:rsidRPr="001B7FAD">
              <w:rPr>
                <w:i/>
                <w:iCs/>
                <w:sz w:val="20"/>
                <w:szCs w:val="20"/>
              </w:rPr>
              <w:t>Corpus linguistics and linguistic theory</w:t>
            </w:r>
            <w:r w:rsidRPr="001B7FAD">
              <w:rPr>
                <w:sz w:val="20"/>
                <w:szCs w:val="20"/>
              </w:rPr>
              <w:t>, 10, 1 – 10.</w:t>
            </w:r>
          </w:p>
        </w:tc>
      </w:tr>
    </w:tbl>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5"/>
        <w:gridCol w:w="2054"/>
        <w:gridCol w:w="1875"/>
      </w:tblGrid>
      <w:tr w:rsidR="002A0FC9" w:rsidRPr="0007194F" w14:paraId="7D21E95E" w14:textId="77777777" w:rsidTr="5B486057">
        <w:tc>
          <w:tcPr>
            <w:tcW w:w="1949"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283"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93"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203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5B486057">
        <w:trPr>
          <w:trHeight w:val="135"/>
        </w:trPr>
        <w:tc>
          <w:tcPr>
            <w:tcW w:w="1949"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4283" w:type="dxa"/>
            <w:shd w:val="clear" w:color="auto" w:fill="D9D9D9" w:themeFill="background1" w:themeFillShade="D9"/>
          </w:tcPr>
          <w:p w14:paraId="10445613" w14:textId="2D0ED37E" w:rsidR="001232AB" w:rsidRPr="001232AB" w:rsidRDefault="001232AB" w:rsidP="001232AB">
            <w:pPr>
              <w:pStyle w:val="TableParagraph"/>
              <w:ind w:right="144"/>
              <w:rPr>
                <w:sz w:val="20"/>
                <w:szCs w:val="20"/>
              </w:rPr>
            </w:pPr>
            <w:r>
              <w:rPr>
                <w:sz w:val="20"/>
                <w:szCs w:val="20"/>
              </w:rPr>
              <w:t xml:space="preserve">- </w:t>
            </w:r>
            <w:r w:rsidRPr="001232AB">
              <w:rPr>
                <w:sz w:val="20"/>
                <w:szCs w:val="20"/>
              </w:rPr>
              <w:t>capacitatea de asimiliare și aplicare a cunoştinţelor învăţate;</w:t>
            </w:r>
          </w:p>
          <w:p w14:paraId="28A6C37D" w14:textId="471B41FE" w:rsidR="001232AB" w:rsidRPr="001232AB" w:rsidRDefault="001232AB" w:rsidP="001232AB">
            <w:pPr>
              <w:pStyle w:val="TableParagraph"/>
              <w:ind w:right="144"/>
              <w:jc w:val="both"/>
              <w:rPr>
                <w:sz w:val="20"/>
                <w:szCs w:val="20"/>
              </w:rPr>
            </w:pPr>
            <w:r>
              <w:rPr>
                <w:sz w:val="20"/>
                <w:szCs w:val="20"/>
              </w:rPr>
              <w:t xml:space="preserve">- </w:t>
            </w:r>
            <w:r w:rsidRPr="001232AB">
              <w:rPr>
                <w:sz w:val="20"/>
                <w:szCs w:val="20"/>
              </w:rPr>
              <w:t>gradul de asimilare a limbajului de specialitate şi capacitatea de comunicare pe temele cursului;</w:t>
            </w:r>
          </w:p>
          <w:p w14:paraId="1705B273" w14:textId="20A648CF" w:rsidR="006E2D3A" w:rsidRPr="001232AB" w:rsidRDefault="001232AB" w:rsidP="001232AB">
            <w:pPr>
              <w:spacing w:after="0" w:line="240" w:lineRule="auto"/>
              <w:rPr>
                <w:rFonts w:ascii="Times New Roman" w:hAnsi="Times New Roman"/>
                <w:sz w:val="24"/>
                <w:szCs w:val="24"/>
                <w:highlight w:val="yellow"/>
              </w:rPr>
            </w:pPr>
            <w:r w:rsidRPr="001232AB">
              <w:rPr>
                <w:rFonts w:ascii="Times New Roman" w:hAnsi="Times New Roman"/>
                <w:sz w:val="20"/>
                <w:szCs w:val="20"/>
              </w:rPr>
              <w:t>- capacitatea de a opera cu cunoştinţele asimilate în activităţi intelectuale complexe.</w:t>
            </w:r>
          </w:p>
        </w:tc>
        <w:tc>
          <w:tcPr>
            <w:tcW w:w="2193" w:type="dxa"/>
          </w:tcPr>
          <w:p w14:paraId="7A177B41" w14:textId="77777777" w:rsidR="001232AB" w:rsidRPr="001232AB" w:rsidRDefault="001232AB" w:rsidP="001232AB">
            <w:pPr>
              <w:ind w:left="144" w:right="144"/>
              <w:jc w:val="both"/>
              <w:rPr>
                <w:rFonts w:ascii="Times New Roman" w:hAnsi="Times New Roman"/>
                <w:sz w:val="20"/>
                <w:szCs w:val="20"/>
              </w:rPr>
            </w:pPr>
            <w:r w:rsidRPr="001232AB">
              <w:rPr>
                <w:rFonts w:ascii="Times New Roman" w:hAnsi="Times New Roman"/>
                <w:sz w:val="20"/>
                <w:szCs w:val="20"/>
                <w:lang w:val="it-IT"/>
              </w:rPr>
              <w:t>Evaluare formativ</w:t>
            </w:r>
            <w:r w:rsidRPr="001232AB">
              <w:rPr>
                <w:rFonts w:ascii="Times New Roman" w:hAnsi="Times New Roman"/>
                <w:sz w:val="20"/>
                <w:szCs w:val="20"/>
              </w:rPr>
              <w:t>ă</w:t>
            </w:r>
          </w:p>
          <w:p w14:paraId="71E06A31" w14:textId="77777777" w:rsidR="001232AB" w:rsidRPr="001232AB" w:rsidRDefault="001232AB" w:rsidP="001232AB">
            <w:pPr>
              <w:ind w:left="144" w:right="144"/>
              <w:jc w:val="both"/>
              <w:rPr>
                <w:rFonts w:ascii="Times New Roman" w:hAnsi="Times New Roman"/>
                <w:sz w:val="20"/>
                <w:szCs w:val="20"/>
                <w:lang w:val="it-IT"/>
              </w:rPr>
            </w:pPr>
            <w:r w:rsidRPr="001232AB">
              <w:rPr>
                <w:rFonts w:ascii="Times New Roman" w:hAnsi="Times New Roman"/>
                <w:sz w:val="20"/>
                <w:szCs w:val="20"/>
                <w:lang w:val="it-IT"/>
              </w:rPr>
              <w:t>- Referat</w:t>
            </w:r>
          </w:p>
          <w:p w14:paraId="4956C420" w14:textId="77777777" w:rsidR="001232AB" w:rsidRPr="001232AB" w:rsidRDefault="001232AB" w:rsidP="001232AB">
            <w:pPr>
              <w:ind w:left="144" w:right="144"/>
              <w:jc w:val="both"/>
              <w:rPr>
                <w:rFonts w:ascii="Times New Roman" w:hAnsi="Times New Roman"/>
                <w:sz w:val="20"/>
                <w:szCs w:val="20"/>
                <w:lang w:val="it-IT"/>
              </w:rPr>
            </w:pPr>
            <w:r w:rsidRPr="001232AB">
              <w:rPr>
                <w:rFonts w:ascii="Times New Roman" w:hAnsi="Times New Roman"/>
                <w:sz w:val="20"/>
                <w:szCs w:val="20"/>
                <w:lang w:val="it-IT"/>
              </w:rPr>
              <w:t>-Teme</w:t>
            </w:r>
          </w:p>
          <w:p w14:paraId="509BAC5C" w14:textId="6D698C74" w:rsidR="002A0FC9" w:rsidRPr="001232AB" w:rsidRDefault="001232AB" w:rsidP="001232AB">
            <w:pPr>
              <w:spacing w:after="0" w:line="240" w:lineRule="auto"/>
              <w:jc w:val="both"/>
              <w:rPr>
                <w:rFonts w:ascii="Times New Roman" w:hAnsi="Times New Roman"/>
                <w:i/>
                <w:iCs/>
                <w:color w:val="00B0F0"/>
                <w:sz w:val="24"/>
                <w:szCs w:val="24"/>
                <w:highlight w:val="yellow"/>
              </w:rPr>
            </w:pPr>
            <w:r w:rsidRPr="001232AB">
              <w:rPr>
                <w:rFonts w:ascii="Times New Roman" w:hAnsi="Times New Roman"/>
                <w:sz w:val="20"/>
                <w:szCs w:val="20"/>
                <w:lang w:val="it-IT"/>
              </w:rPr>
              <w:t>Evaluare sumativă (</w:t>
            </w:r>
            <w:r w:rsidRPr="001232AB">
              <w:rPr>
                <w:rFonts w:ascii="Times New Roman" w:hAnsi="Times New Roman"/>
                <w:sz w:val="20"/>
                <w:szCs w:val="20"/>
              </w:rPr>
              <w:t>la încheierea perioadei de studiu al disciplinei de învăţământ) – probă orală</w:t>
            </w:r>
          </w:p>
        </w:tc>
        <w:tc>
          <w:tcPr>
            <w:tcW w:w="2031" w:type="dxa"/>
          </w:tcPr>
          <w:p w14:paraId="14081C62" w14:textId="77777777" w:rsidR="001232AB" w:rsidRPr="001232AB" w:rsidRDefault="001232AB" w:rsidP="001232AB">
            <w:pPr>
              <w:pStyle w:val="TableParagraph"/>
              <w:ind w:left="144" w:right="144"/>
              <w:jc w:val="center"/>
              <w:rPr>
                <w:sz w:val="20"/>
                <w:szCs w:val="20"/>
              </w:rPr>
            </w:pPr>
          </w:p>
          <w:p w14:paraId="1F010C7A" w14:textId="77777777" w:rsidR="001232AB" w:rsidRPr="001232AB" w:rsidRDefault="001232AB" w:rsidP="001232AB">
            <w:pPr>
              <w:pStyle w:val="TableParagraph"/>
              <w:ind w:left="144" w:right="144"/>
              <w:jc w:val="center"/>
              <w:rPr>
                <w:sz w:val="20"/>
                <w:szCs w:val="20"/>
              </w:rPr>
            </w:pPr>
          </w:p>
          <w:p w14:paraId="165DD8C4" w14:textId="77777777" w:rsidR="00A250ED" w:rsidRDefault="00A250ED" w:rsidP="001232AB">
            <w:pPr>
              <w:pStyle w:val="TableParagraph"/>
              <w:ind w:left="144" w:right="144"/>
              <w:jc w:val="center"/>
              <w:rPr>
                <w:sz w:val="20"/>
                <w:szCs w:val="20"/>
              </w:rPr>
            </w:pPr>
          </w:p>
          <w:p w14:paraId="04679C0F" w14:textId="11020A9D" w:rsidR="001232AB" w:rsidRPr="001232AB" w:rsidRDefault="001232AB" w:rsidP="001232AB">
            <w:pPr>
              <w:pStyle w:val="TableParagraph"/>
              <w:ind w:left="144" w:right="144"/>
              <w:jc w:val="center"/>
              <w:rPr>
                <w:sz w:val="20"/>
                <w:szCs w:val="20"/>
              </w:rPr>
            </w:pPr>
            <w:r w:rsidRPr="001232AB">
              <w:rPr>
                <w:sz w:val="20"/>
                <w:szCs w:val="20"/>
              </w:rPr>
              <w:t>30%</w:t>
            </w:r>
          </w:p>
          <w:p w14:paraId="20CFF99C" w14:textId="77777777" w:rsidR="001232AB" w:rsidRPr="001232AB" w:rsidRDefault="001232AB" w:rsidP="001232AB">
            <w:pPr>
              <w:pStyle w:val="TableParagraph"/>
              <w:ind w:left="144" w:right="144"/>
              <w:jc w:val="center"/>
              <w:rPr>
                <w:sz w:val="20"/>
                <w:szCs w:val="20"/>
              </w:rPr>
            </w:pPr>
          </w:p>
          <w:p w14:paraId="15DA9A35" w14:textId="06485ACC" w:rsidR="001232AB" w:rsidRPr="001232AB" w:rsidRDefault="001232AB" w:rsidP="001232AB">
            <w:pPr>
              <w:pStyle w:val="TableParagraph"/>
              <w:ind w:left="144" w:right="144"/>
              <w:jc w:val="center"/>
              <w:rPr>
                <w:sz w:val="20"/>
                <w:szCs w:val="20"/>
              </w:rPr>
            </w:pPr>
            <w:r w:rsidRPr="001232AB">
              <w:rPr>
                <w:sz w:val="20"/>
                <w:szCs w:val="20"/>
              </w:rPr>
              <w:t>20%</w:t>
            </w:r>
          </w:p>
          <w:p w14:paraId="7E5AA3EA" w14:textId="77777777" w:rsidR="001232AB" w:rsidRPr="001232AB" w:rsidRDefault="001232AB" w:rsidP="001232AB">
            <w:pPr>
              <w:pStyle w:val="TableParagraph"/>
              <w:ind w:left="144" w:right="144"/>
              <w:jc w:val="center"/>
              <w:rPr>
                <w:sz w:val="20"/>
                <w:szCs w:val="20"/>
              </w:rPr>
            </w:pPr>
          </w:p>
          <w:p w14:paraId="7F30234E" w14:textId="65A7A3AC" w:rsidR="002A0FC9" w:rsidRPr="001232AB" w:rsidRDefault="001232AB" w:rsidP="001232AB">
            <w:pPr>
              <w:spacing w:after="0" w:line="240" w:lineRule="auto"/>
              <w:jc w:val="center"/>
              <w:rPr>
                <w:rFonts w:ascii="Times New Roman" w:hAnsi="Times New Roman"/>
                <w:sz w:val="24"/>
                <w:szCs w:val="24"/>
                <w:highlight w:val="yellow"/>
              </w:rPr>
            </w:pPr>
            <w:r w:rsidRPr="001232AB">
              <w:rPr>
                <w:rFonts w:ascii="Times New Roman" w:hAnsi="Times New Roman"/>
                <w:sz w:val="20"/>
                <w:szCs w:val="20"/>
              </w:rPr>
              <w:t>50%</w:t>
            </w:r>
          </w:p>
        </w:tc>
      </w:tr>
      <w:tr w:rsidR="006E2D3A" w:rsidRPr="0007194F" w14:paraId="53BD5912" w14:textId="77777777" w:rsidTr="5B486057">
        <w:trPr>
          <w:trHeight w:val="135"/>
        </w:trPr>
        <w:tc>
          <w:tcPr>
            <w:tcW w:w="1949"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283"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5B486057">
        <w:trPr>
          <w:trHeight w:val="135"/>
        </w:trPr>
        <w:tc>
          <w:tcPr>
            <w:tcW w:w="1949"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283"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2A0FC9" w:rsidRPr="0007194F" w14:paraId="0F7F8DD7" w14:textId="77777777" w:rsidTr="5B486057">
        <w:trPr>
          <w:trHeight w:val="135"/>
        </w:trPr>
        <w:tc>
          <w:tcPr>
            <w:tcW w:w="1949"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4283" w:type="dxa"/>
            <w:shd w:val="clear" w:color="auto" w:fill="D9D9D9" w:themeFill="background1" w:themeFillShade="D9"/>
          </w:tcPr>
          <w:p w14:paraId="6CF8B18C" w14:textId="6AF2B3F2"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1BC04238" w14:textId="11BF176F"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39B929A6" w14:textId="28DCAF82" w:rsidR="00FD0711" w:rsidRPr="004671D0" w:rsidRDefault="00FD0711" w:rsidP="000B3BD0">
            <w:pPr>
              <w:spacing w:after="0" w:line="240" w:lineRule="auto"/>
              <w:jc w:val="center"/>
              <w:rPr>
                <w:rFonts w:ascii="Times New Roman" w:hAnsi="Times New Roman"/>
                <w:sz w:val="24"/>
                <w:szCs w:val="24"/>
                <w:highlight w:val="yellow"/>
              </w:rPr>
            </w:pPr>
          </w:p>
        </w:tc>
      </w:tr>
      <w:tr w:rsidR="002A0FC9" w:rsidRPr="0007194F" w14:paraId="2B4116DF" w14:textId="77777777" w:rsidTr="5B486057">
        <w:trPr>
          <w:trHeight w:val="135"/>
        </w:trPr>
        <w:tc>
          <w:tcPr>
            <w:tcW w:w="1949"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4283"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60DDCE4D" w14:textId="77777777" w:rsidR="001232AB"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after="0"/>
            </w:pPr>
            <w:r>
              <w:t>Cunoașterea avantajelor și a limitărilor lingvisticii corpusului, a tipurilor de corpusuri, a etapelor prelucrării acestora și a modalităților de explorare a lor.</w:t>
            </w:r>
          </w:p>
          <w:p w14:paraId="0E29AB43" w14:textId="384043EE" w:rsidR="001232AB" w:rsidRPr="005A7F8C"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t>Abilitatea de a utiliza un instrument de manipulare a corpusurilor pentru a regăsi diverse informații.</w:t>
            </w:r>
          </w:p>
          <w:p w14:paraId="0253BF57" w14:textId="2AA46D9A" w:rsidR="00FD0711" w:rsidRPr="005A7F8C" w:rsidRDefault="00FD0711" w:rsidP="0066282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ind w:left="641"/>
            </w:pP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t>Data completării</w:t>
            </w:r>
          </w:p>
        </w:tc>
        <w:tc>
          <w:tcPr>
            <w:tcW w:w="4277"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982"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6323D9D5" w:rsidR="00072B00" w:rsidRPr="00E31EBB" w:rsidRDefault="00836907" w:rsidP="000B3BD0">
            <w:pPr>
              <w:rPr>
                <w:rFonts w:ascii="Times New Roman" w:hAnsi="Times New Roman"/>
                <w:sz w:val="24"/>
                <w:szCs w:val="24"/>
              </w:rPr>
            </w:pPr>
            <w:r>
              <w:rPr>
                <w:rFonts w:ascii="Times New Roman" w:hAnsi="Times New Roman"/>
                <w:sz w:val="24"/>
                <w:szCs w:val="24"/>
              </w:rPr>
              <w:t>23.09.2025</w:t>
            </w:r>
          </w:p>
        </w:tc>
        <w:tc>
          <w:tcPr>
            <w:tcW w:w="4277" w:type="dxa"/>
            <w:tcBorders>
              <w:bottom w:val="single" w:sz="4" w:space="0" w:color="auto"/>
            </w:tcBorders>
          </w:tcPr>
          <w:p w14:paraId="32CE3FC6" w14:textId="1EC88557" w:rsidR="00072B00" w:rsidRDefault="001B7FAD" w:rsidP="000B3BD0">
            <w:pPr>
              <w:rPr>
                <w:rFonts w:ascii="Times New Roman" w:hAnsi="Times New Roman"/>
                <w:sz w:val="24"/>
                <w:szCs w:val="24"/>
              </w:rPr>
            </w:pPr>
            <w:r>
              <w:rPr>
                <w:rFonts w:ascii="Times New Roman" w:hAnsi="Times New Roman"/>
                <w:sz w:val="24"/>
                <w:szCs w:val="24"/>
              </w:rPr>
              <w:t xml:space="preserve">Conf.univ.dr. </w:t>
            </w:r>
            <w:r w:rsidR="00836907">
              <w:rPr>
                <w:rFonts w:ascii="Times New Roman" w:hAnsi="Times New Roman"/>
                <w:sz w:val="24"/>
                <w:szCs w:val="24"/>
              </w:rPr>
              <w:t>Elena-</w:t>
            </w:r>
            <w:r>
              <w:rPr>
                <w:rFonts w:ascii="Times New Roman" w:hAnsi="Times New Roman"/>
                <w:sz w:val="24"/>
                <w:szCs w:val="24"/>
              </w:rPr>
              <w:t>Cristina Ilinca</w:t>
            </w:r>
          </w:p>
        </w:tc>
        <w:tc>
          <w:tcPr>
            <w:tcW w:w="3982" w:type="dxa"/>
            <w:tcBorders>
              <w:bottom w:val="single" w:sz="4" w:space="0" w:color="auto"/>
            </w:tcBorders>
          </w:tcPr>
          <w:p w14:paraId="2D7154D7" w14:textId="77777777" w:rsidR="00072B00" w:rsidRDefault="00072B00" w:rsidP="000B3BD0">
            <w:pPr>
              <w:rPr>
                <w:rFonts w:ascii="Times New Roman" w:hAnsi="Times New Roman"/>
                <w:sz w:val="24"/>
                <w:szCs w:val="24"/>
              </w:rPr>
            </w:pPr>
          </w:p>
        </w:tc>
      </w:tr>
      <w:tr w:rsidR="00072B00" w14:paraId="70CCFEEC" w14:textId="77777777" w:rsidTr="003075CA">
        <w:tc>
          <w:tcPr>
            <w:tcW w:w="2207" w:type="dxa"/>
          </w:tcPr>
          <w:p w14:paraId="3FBAC7CE" w14:textId="77777777" w:rsidR="00072B00" w:rsidRPr="00E31EBB"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7BE67610" w14:textId="77777777" w:rsidR="00072B00" w:rsidRDefault="00072B00" w:rsidP="000B3BD0">
            <w:pPr>
              <w:rPr>
                <w:rFonts w:ascii="Times New Roman" w:hAnsi="Times New Roman"/>
                <w:sz w:val="24"/>
                <w:szCs w:val="24"/>
              </w:rPr>
            </w:pPr>
            <w:r w:rsidRPr="00E31EBB">
              <w:rPr>
                <w:rFonts w:ascii="Times New Roman" w:hAnsi="Times New Roman"/>
                <w:sz w:val="24"/>
                <w:szCs w:val="24"/>
              </w:rPr>
              <w:t>Data avizării în departament</w:t>
            </w:r>
          </w:p>
          <w:p w14:paraId="562E954C" w14:textId="3E8441E6" w:rsidR="00836907" w:rsidRPr="00E31EBB" w:rsidRDefault="00836907" w:rsidP="000B3BD0">
            <w:pPr>
              <w:rPr>
                <w:rFonts w:ascii="Times New Roman" w:hAnsi="Times New Roman"/>
                <w:sz w:val="24"/>
                <w:szCs w:val="24"/>
              </w:rPr>
            </w:pPr>
            <w:r>
              <w:rPr>
                <w:rFonts w:ascii="Times New Roman" w:hAnsi="Times New Roman"/>
                <w:sz w:val="24"/>
                <w:szCs w:val="24"/>
              </w:rPr>
              <w:t>24.09.2025</w:t>
            </w:r>
          </w:p>
        </w:tc>
        <w:tc>
          <w:tcPr>
            <w:tcW w:w="8259" w:type="dxa"/>
            <w:gridSpan w:val="2"/>
          </w:tcPr>
          <w:p w14:paraId="56E69400" w14:textId="54CBB2D4"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187EBC34" w:rsidR="00FB6888" w:rsidRDefault="001B7FAD" w:rsidP="000B3BD0">
            <w:pPr>
              <w:rPr>
                <w:rFonts w:ascii="Times New Roman" w:hAnsi="Times New Roman"/>
                <w:sz w:val="24"/>
                <w:szCs w:val="24"/>
              </w:rPr>
            </w:pPr>
            <w:r>
              <w:rPr>
                <w:rFonts w:ascii="Times New Roman" w:hAnsi="Times New Roman"/>
                <w:sz w:val="24"/>
                <w:szCs w:val="24"/>
              </w:rPr>
              <w:t>Conf.univ.dr.LauraCîțu</w:t>
            </w:r>
            <w:r w:rsidR="00FB6888">
              <w:rPr>
                <w:rFonts w:ascii="Times New Roman" w:hAnsi="Times New Roman"/>
                <w:sz w:val="24"/>
                <w:szCs w:val="24"/>
              </w:rPr>
              <w:t>____________________________________________</w:t>
            </w:r>
          </w:p>
        </w:tc>
      </w:tr>
      <w:tr w:rsidR="00072B00" w14:paraId="6A42378F" w14:textId="77777777" w:rsidTr="00BA0EDC">
        <w:tc>
          <w:tcPr>
            <w:tcW w:w="2207" w:type="dxa"/>
          </w:tcPr>
          <w:p w14:paraId="4364EBD7" w14:textId="555B833B" w:rsidR="00072B00" w:rsidRPr="00E31EBB"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Default="003075CA" w:rsidP="000B3BD0">
            <w:pPr>
              <w:rPr>
                <w:rFonts w:ascii="Times New Roman" w:hAnsi="Times New Roman"/>
                <w:sz w:val="24"/>
                <w:szCs w:val="24"/>
              </w:rPr>
            </w:pPr>
            <w:r w:rsidRPr="00E31EBB">
              <w:rPr>
                <w:rFonts w:ascii="Times New Roman" w:hAnsi="Times New Roman"/>
                <w:sz w:val="24"/>
                <w:szCs w:val="24"/>
              </w:rPr>
              <w:t>Data aprobării în Consiliul Facultății</w:t>
            </w:r>
          </w:p>
          <w:p w14:paraId="386E9E27" w14:textId="06717970" w:rsidR="00836907" w:rsidRPr="00E31EBB" w:rsidRDefault="00836907" w:rsidP="000B3BD0">
            <w:pPr>
              <w:rPr>
                <w:rFonts w:ascii="Times New Roman" w:hAnsi="Times New Roman"/>
                <w:sz w:val="24"/>
                <w:szCs w:val="24"/>
              </w:rPr>
            </w:pPr>
            <w:r>
              <w:rPr>
                <w:rFonts w:ascii="Times New Roman" w:hAnsi="Times New Roman"/>
                <w:sz w:val="24"/>
                <w:szCs w:val="24"/>
              </w:rPr>
              <w:t>29.09.2025</w:t>
            </w:r>
          </w:p>
          <w:p w14:paraId="42CCED2E" w14:textId="1B87AF53" w:rsidR="003075CA" w:rsidRPr="00E31EBB" w:rsidRDefault="00B4650B" w:rsidP="000B3BD0">
            <w:pPr>
              <w:rPr>
                <w:rFonts w:ascii="Times New Roman" w:hAnsi="Times New Roman"/>
                <w:sz w:val="24"/>
                <w:szCs w:val="24"/>
              </w:rPr>
            </w:pPr>
            <w:r w:rsidRPr="00E31EBB">
              <w:rPr>
                <w:rFonts w:ascii="Times New Roman" w:hAnsi="Times New Roman"/>
                <w:sz w:val="24"/>
                <w:szCs w:val="24"/>
              </w:rPr>
              <w:t xml:space="preserve"> </w:t>
            </w:r>
          </w:p>
        </w:tc>
        <w:tc>
          <w:tcPr>
            <w:tcW w:w="8259" w:type="dxa"/>
            <w:gridSpan w:val="2"/>
            <w:tcBorders>
              <w:bottom w:val="single" w:sz="4" w:space="0" w:color="auto"/>
            </w:tcBorders>
          </w:tcPr>
          <w:p w14:paraId="2E7175C9" w14:textId="7FBA0442"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6E1E3907" w:rsidR="003075CA" w:rsidRDefault="00E31EBB" w:rsidP="000B3BD0">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4"/>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F5C51" w14:textId="77777777" w:rsidR="00BF26A6" w:rsidRDefault="00BF26A6" w:rsidP="006B0230">
      <w:pPr>
        <w:spacing w:after="0" w:line="240" w:lineRule="auto"/>
      </w:pPr>
      <w:r>
        <w:separator/>
      </w:r>
    </w:p>
  </w:endnote>
  <w:endnote w:type="continuationSeparator" w:id="0">
    <w:p w14:paraId="7CB4082A" w14:textId="77777777" w:rsidR="00BF26A6" w:rsidRDefault="00BF26A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C9C32" w14:textId="77777777" w:rsidR="00BF26A6" w:rsidRDefault="00BF26A6" w:rsidP="006B0230">
      <w:pPr>
        <w:spacing w:after="0" w:line="240" w:lineRule="auto"/>
      </w:pPr>
      <w:r>
        <w:separator/>
      </w:r>
    </w:p>
  </w:footnote>
  <w:footnote w:type="continuationSeparator" w:id="0">
    <w:p w14:paraId="0F95069C" w14:textId="77777777" w:rsidR="00BF26A6" w:rsidRDefault="00BF26A6"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C947C5F" w14:textId="3AF41295" w:rsidR="00DA31C6" w:rsidRPr="00B97DD5" w:rsidRDefault="00DA31C6"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9B23A2" w:rsidRPr="00B97DD5">
        <w:rPr>
          <w:i/>
          <w:color w:val="7F7F7F" w:themeColor="text1" w:themeTint="80"/>
        </w:rPr>
        <w:t>Fundamentală / de speciali</w:t>
      </w:r>
      <w:r w:rsidR="009B23A2">
        <w:rPr>
          <w:i/>
          <w:color w:val="7F7F7F" w:themeColor="text1" w:themeTint="80"/>
        </w:rPr>
        <w:t>zare/ complementare</w:t>
      </w:r>
      <w:r w:rsidR="009B23A2"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2"/>
  </w:num>
  <w:num w:numId="3" w16cid:durableId="258608419">
    <w:abstractNumId w:val="9"/>
  </w:num>
  <w:num w:numId="4" w16cid:durableId="824277224">
    <w:abstractNumId w:val="17"/>
  </w:num>
  <w:num w:numId="5" w16cid:durableId="1395470212">
    <w:abstractNumId w:val="13"/>
  </w:num>
  <w:num w:numId="6" w16cid:durableId="1887570307">
    <w:abstractNumId w:val="1"/>
  </w:num>
  <w:num w:numId="7" w16cid:durableId="311913043">
    <w:abstractNumId w:val="3"/>
  </w:num>
  <w:num w:numId="8" w16cid:durableId="83376813">
    <w:abstractNumId w:val="10"/>
  </w:num>
  <w:num w:numId="9" w16cid:durableId="1415782996">
    <w:abstractNumId w:val="22"/>
  </w:num>
  <w:num w:numId="10" w16cid:durableId="115563253">
    <w:abstractNumId w:val="11"/>
  </w:num>
  <w:num w:numId="11" w16cid:durableId="1712412863">
    <w:abstractNumId w:val="4"/>
  </w:num>
  <w:num w:numId="12" w16cid:durableId="684669261">
    <w:abstractNumId w:val="19"/>
  </w:num>
  <w:num w:numId="13" w16cid:durableId="589778944">
    <w:abstractNumId w:val="14"/>
  </w:num>
  <w:num w:numId="14" w16cid:durableId="283855198">
    <w:abstractNumId w:val="16"/>
  </w:num>
  <w:num w:numId="15" w16cid:durableId="727650862">
    <w:abstractNumId w:val="15"/>
  </w:num>
  <w:num w:numId="16" w16cid:durableId="1808426706">
    <w:abstractNumId w:val="7"/>
  </w:num>
  <w:num w:numId="17" w16cid:durableId="582108211">
    <w:abstractNumId w:val="2"/>
  </w:num>
  <w:num w:numId="18" w16cid:durableId="471601454">
    <w:abstractNumId w:val="18"/>
  </w:num>
  <w:num w:numId="19" w16cid:durableId="222521144">
    <w:abstractNumId w:val="8"/>
  </w:num>
  <w:num w:numId="20" w16cid:durableId="1666738476">
    <w:abstractNumId w:val="20"/>
  </w:num>
  <w:num w:numId="21" w16cid:durableId="772676043">
    <w:abstractNumId w:val="5"/>
  </w:num>
  <w:num w:numId="22" w16cid:durableId="661348124">
    <w:abstractNumId w:val="23"/>
  </w:num>
  <w:num w:numId="23" w16cid:durableId="1415277359">
    <w:abstractNumId w:val="6"/>
  </w:num>
  <w:num w:numId="24" w16cid:durableId="205248791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206D2"/>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232AB"/>
    <w:rsid w:val="0013302B"/>
    <w:rsid w:val="00136B06"/>
    <w:rsid w:val="00140EB3"/>
    <w:rsid w:val="00155123"/>
    <w:rsid w:val="00161CC5"/>
    <w:rsid w:val="00182C22"/>
    <w:rsid w:val="001878EA"/>
    <w:rsid w:val="0019447C"/>
    <w:rsid w:val="00196FD8"/>
    <w:rsid w:val="001A6CC3"/>
    <w:rsid w:val="001A7391"/>
    <w:rsid w:val="001B1709"/>
    <w:rsid w:val="001B1D5F"/>
    <w:rsid w:val="001B2D42"/>
    <w:rsid w:val="001B6453"/>
    <w:rsid w:val="001B7FAD"/>
    <w:rsid w:val="001E4545"/>
    <w:rsid w:val="001F003F"/>
    <w:rsid w:val="001F1957"/>
    <w:rsid w:val="001F250F"/>
    <w:rsid w:val="001F4669"/>
    <w:rsid w:val="001F64E5"/>
    <w:rsid w:val="001F661E"/>
    <w:rsid w:val="002037F7"/>
    <w:rsid w:val="00204311"/>
    <w:rsid w:val="0020512B"/>
    <w:rsid w:val="00207A26"/>
    <w:rsid w:val="0021418D"/>
    <w:rsid w:val="00225272"/>
    <w:rsid w:val="00240704"/>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2E1"/>
    <w:rsid w:val="003075CA"/>
    <w:rsid w:val="00323BAF"/>
    <w:rsid w:val="00324AAD"/>
    <w:rsid w:val="00333131"/>
    <w:rsid w:val="003341B8"/>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D58E7"/>
    <w:rsid w:val="003E4A22"/>
    <w:rsid w:val="003E4B11"/>
    <w:rsid w:val="003E72A5"/>
    <w:rsid w:val="003E7F77"/>
    <w:rsid w:val="003F253C"/>
    <w:rsid w:val="003F49D3"/>
    <w:rsid w:val="00405D76"/>
    <w:rsid w:val="00406555"/>
    <w:rsid w:val="00414517"/>
    <w:rsid w:val="0042161F"/>
    <w:rsid w:val="00426218"/>
    <w:rsid w:val="00427B4D"/>
    <w:rsid w:val="0043585E"/>
    <w:rsid w:val="00436AD6"/>
    <w:rsid w:val="00450A21"/>
    <w:rsid w:val="00453037"/>
    <w:rsid w:val="004662C2"/>
    <w:rsid w:val="004671D0"/>
    <w:rsid w:val="00473190"/>
    <w:rsid w:val="00475A89"/>
    <w:rsid w:val="004924E0"/>
    <w:rsid w:val="004971AD"/>
    <w:rsid w:val="00497817"/>
    <w:rsid w:val="004A05A3"/>
    <w:rsid w:val="004A5967"/>
    <w:rsid w:val="004C3756"/>
    <w:rsid w:val="004D278A"/>
    <w:rsid w:val="004D4A49"/>
    <w:rsid w:val="004E0155"/>
    <w:rsid w:val="004F426F"/>
    <w:rsid w:val="004F6CD3"/>
    <w:rsid w:val="005013E2"/>
    <w:rsid w:val="00502C98"/>
    <w:rsid w:val="00530A49"/>
    <w:rsid w:val="00532F3D"/>
    <w:rsid w:val="00533EB9"/>
    <w:rsid w:val="00536B72"/>
    <w:rsid w:val="00563549"/>
    <w:rsid w:val="00576EC0"/>
    <w:rsid w:val="0058346F"/>
    <w:rsid w:val="005976E7"/>
    <w:rsid w:val="005A12E1"/>
    <w:rsid w:val="005A4B4E"/>
    <w:rsid w:val="005A7F8C"/>
    <w:rsid w:val="005B402D"/>
    <w:rsid w:val="005C23EC"/>
    <w:rsid w:val="005D2AE2"/>
    <w:rsid w:val="005E20A7"/>
    <w:rsid w:val="006075EF"/>
    <w:rsid w:val="00614E4D"/>
    <w:rsid w:val="00630381"/>
    <w:rsid w:val="00637494"/>
    <w:rsid w:val="00637B47"/>
    <w:rsid w:val="00640429"/>
    <w:rsid w:val="0065472F"/>
    <w:rsid w:val="00656530"/>
    <w:rsid w:val="00656C36"/>
    <w:rsid w:val="006577CD"/>
    <w:rsid w:val="00660A65"/>
    <w:rsid w:val="00662824"/>
    <w:rsid w:val="00663268"/>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24794"/>
    <w:rsid w:val="00730CEE"/>
    <w:rsid w:val="00733BD4"/>
    <w:rsid w:val="007449F1"/>
    <w:rsid w:val="00745DEC"/>
    <w:rsid w:val="00746248"/>
    <w:rsid w:val="00754636"/>
    <w:rsid w:val="00756733"/>
    <w:rsid w:val="00757C43"/>
    <w:rsid w:val="00761633"/>
    <w:rsid w:val="00762B26"/>
    <w:rsid w:val="0077122B"/>
    <w:rsid w:val="0077312B"/>
    <w:rsid w:val="007740E0"/>
    <w:rsid w:val="00790553"/>
    <w:rsid w:val="007927E2"/>
    <w:rsid w:val="007968EB"/>
    <w:rsid w:val="007A1B42"/>
    <w:rsid w:val="007A50A0"/>
    <w:rsid w:val="007A6A25"/>
    <w:rsid w:val="007B2369"/>
    <w:rsid w:val="007C374C"/>
    <w:rsid w:val="007C3E40"/>
    <w:rsid w:val="007C6BB6"/>
    <w:rsid w:val="007D57DE"/>
    <w:rsid w:val="007E723C"/>
    <w:rsid w:val="007F393B"/>
    <w:rsid w:val="007F5D66"/>
    <w:rsid w:val="007F6B7E"/>
    <w:rsid w:val="00801DB0"/>
    <w:rsid w:val="008027E9"/>
    <w:rsid w:val="008043E3"/>
    <w:rsid w:val="00804A3A"/>
    <w:rsid w:val="008061BA"/>
    <w:rsid w:val="00816871"/>
    <w:rsid w:val="00816B11"/>
    <w:rsid w:val="00816EC6"/>
    <w:rsid w:val="00817309"/>
    <w:rsid w:val="00827BE0"/>
    <w:rsid w:val="0083153A"/>
    <w:rsid w:val="00835EAD"/>
    <w:rsid w:val="00836907"/>
    <w:rsid w:val="008421F0"/>
    <w:rsid w:val="00850EF4"/>
    <w:rsid w:val="00853A0A"/>
    <w:rsid w:val="00854611"/>
    <w:rsid w:val="00856791"/>
    <w:rsid w:val="00860132"/>
    <w:rsid w:val="00861CAE"/>
    <w:rsid w:val="008712DB"/>
    <w:rsid w:val="00873DD5"/>
    <w:rsid w:val="00881875"/>
    <w:rsid w:val="00884244"/>
    <w:rsid w:val="00897094"/>
    <w:rsid w:val="00897E4F"/>
    <w:rsid w:val="00897EBD"/>
    <w:rsid w:val="008A1E7A"/>
    <w:rsid w:val="008A7114"/>
    <w:rsid w:val="008B4A1F"/>
    <w:rsid w:val="008B5BEA"/>
    <w:rsid w:val="008C3D44"/>
    <w:rsid w:val="008D0B38"/>
    <w:rsid w:val="008D1A77"/>
    <w:rsid w:val="008D49B5"/>
    <w:rsid w:val="008D7937"/>
    <w:rsid w:val="008E4BB6"/>
    <w:rsid w:val="008E51C6"/>
    <w:rsid w:val="008E5CBA"/>
    <w:rsid w:val="008E6270"/>
    <w:rsid w:val="008F44F6"/>
    <w:rsid w:val="008F48E0"/>
    <w:rsid w:val="008F5E42"/>
    <w:rsid w:val="0091383B"/>
    <w:rsid w:val="00916D13"/>
    <w:rsid w:val="00924485"/>
    <w:rsid w:val="00926C0E"/>
    <w:rsid w:val="00930CE9"/>
    <w:rsid w:val="00932625"/>
    <w:rsid w:val="00935D20"/>
    <w:rsid w:val="0094747F"/>
    <w:rsid w:val="00957148"/>
    <w:rsid w:val="00962A3E"/>
    <w:rsid w:val="009739F4"/>
    <w:rsid w:val="00975323"/>
    <w:rsid w:val="00994E0F"/>
    <w:rsid w:val="009A162C"/>
    <w:rsid w:val="009A64D0"/>
    <w:rsid w:val="009B0688"/>
    <w:rsid w:val="009B23A2"/>
    <w:rsid w:val="009B3C4D"/>
    <w:rsid w:val="009B449A"/>
    <w:rsid w:val="009C1184"/>
    <w:rsid w:val="009C6E3E"/>
    <w:rsid w:val="009E64C2"/>
    <w:rsid w:val="009E6519"/>
    <w:rsid w:val="009F003A"/>
    <w:rsid w:val="009F2776"/>
    <w:rsid w:val="009F3B07"/>
    <w:rsid w:val="00A02CC9"/>
    <w:rsid w:val="00A1304B"/>
    <w:rsid w:val="00A225CE"/>
    <w:rsid w:val="00A22F09"/>
    <w:rsid w:val="00A250ED"/>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B13421"/>
    <w:rsid w:val="00B33D7D"/>
    <w:rsid w:val="00B34B0F"/>
    <w:rsid w:val="00B4650B"/>
    <w:rsid w:val="00B53C95"/>
    <w:rsid w:val="00B54B49"/>
    <w:rsid w:val="00B559AB"/>
    <w:rsid w:val="00B609FA"/>
    <w:rsid w:val="00B7109F"/>
    <w:rsid w:val="00B7391E"/>
    <w:rsid w:val="00B73C84"/>
    <w:rsid w:val="00B91DB1"/>
    <w:rsid w:val="00B95F96"/>
    <w:rsid w:val="00B96466"/>
    <w:rsid w:val="00B97DD5"/>
    <w:rsid w:val="00BA0EDC"/>
    <w:rsid w:val="00BB50D8"/>
    <w:rsid w:val="00BC246B"/>
    <w:rsid w:val="00BC54CA"/>
    <w:rsid w:val="00BD6902"/>
    <w:rsid w:val="00BD7432"/>
    <w:rsid w:val="00BE0C98"/>
    <w:rsid w:val="00BF26A6"/>
    <w:rsid w:val="00C016EB"/>
    <w:rsid w:val="00C036D6"/>
    <w:rsid w:val="00C116E4"/>
    <w:rsid w:val="00C1183D"/>
    <w:rsid w:val="00C14143"/>
    <w:rsid w:val="00C1599F"/>
    <w:rsid w:val="00C17415"/>
    <w:rsid w:val="00C26673"/>
    <w:rsid w:val="00C33B75"/>
    <w:rsid w:val="00C36E73"/>
    <w:rsid w:val="00C37AFA"/>
    <w:rsid w:val="00C424BD"/>
    <w:rsid w:val="00C62788"/>
    <w:rsid w:val="00C62D93"/>
    <w:rsid w:val="00C67C8A"/>
    <w:rsid w:val="00C766FA"/>
    <w:rsid w:val="00C82A44"/>
    <w:rsid w:val="00C83775"/>
    <w:rsid w:val="00C85AC1"/>
    <w:rsid w:val="00C93271"/>
    <w:rsid w:val="00CA4954"/>
    <w:rsid w:val="00CA7575"/>
    <w:rsid w:val="00CB5500"/>
    <w:rsid w:val="00CB707D"/>
    <w:rsid w:val="00CC09F3"/>
    <w:rsid w:val="00CC6774"/>
    <w:rsid w:val="00CD05ED"/>
    <w:rsid w:val="00CD5D12"/>
    <w:rsid w:val="00CE0CD9"/>
    <w:rsid w:val="00CE29EC"/>
    <w:rsid w:val="00CE5A4E"/>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3E56"/>
    <w:rsid w:val="00DA31C6"/>
    <w:rsid w:val="00DA433D"/>
    <w:rsid w:val="00DB2E68"/>
    <w:rsid w:val="00DC2572"/>
    <w:rsid w:val="00DC450D"/>
    <w:rsid w:val="00DC601D"/>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1EBB"/>
    <w:rsid w:val="00E352FA"/>
    <w:rsid w:val="00E437C3"/>
    <w:rsid w:val="00E470EE"/>
    <w:rsid w:val="00E5135C"/>
    <w:rsid w:val="00E5213F"/>
    <w:rsid w:val="00E56AA2"/>
    <w:rsid w:val="00E6114C"/>
    <w:rsid w:val="00E70E1A"/>
    <w:rsid w:val="00E71898"/>
    <w:rsid w:val="00E80DB9"/>
    <w:rsid w:val="00E855E1"/>
    <w:rsid w:val="00E85C51"/>
    <w:rsid w:val="00E87AFB"/>
    <w:rsid w:val="00E91F96"/>
    <w:rsid w:val="00E97EE0"/>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991"/>
    <w:rsid w:val="00FD0711"/>
    <w:rsid w:val="00FD4111"/>
    <w:rsid w:val="00FD54D5"/>
    <w:rsid w:val="00FD5B5D"/>
    <w:rsid w:val="00FD7DF0"/>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be-platform.com/content/journals/15699994/28/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be-platform.com/content/journals/1569999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atcorp.ox.ac.uk/docs/U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1698</Words>
  <Characters>9684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9</cp:revision>
  <dcterms:created xsi:type="dcterms:W3CDTF">2025-09-30T09:32:00Z</dcterms:created>
  <dcterms:modified xsi:type="dcterms:W3CDTF">2025-10-26T18:01:00Z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